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45A6266D" w:rsidR="00566434" w:rsidRPr="00FB3B12"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6"/>
          <w:szCs w:val="16"/>
        </w:rPr>
      </w:pPr>
      <w:r w:rsidRPr="00FB3B12">
        <w:rPr>
          <w:rFonts w:ascii="Arial" w:hAnsi="Arial" w:cs="Arial"/>
          <w:b/>
          <w:sz w:val="16"/>
          <w:szCs w:val="16"/>
        </w:rPr>
        <w:t>Ú</w:t>
      </w:r>
      <w:r w:rsidR="00555E58" w:rsidRPr="00FB3B12">
        <w:rPr>
          <w:rFonts w:ascii="Arial" w:hAnsi="Arial" w:cs="Arial"/>
          <w:b/>
          <w:sz w:val="16"/>
          <w:szCs w:val="16"/>
        </w:rPr>
        <w:t xml:space="preserve">ltima reforma </w:t>
      </w:r>
      <w:r w:rsidR="0042612F" w:rsidRPr="00FB3B12">
        <w:rPr>
          <w:rFonts w:ascii="Arial" w:hAnsi="Arial" w:cs="Arial"/>
          <w:b/>
          <w:sz w:val="16"/>
          <w:szCs w:val="16"/>
          <w:lang w:val="es-419"/>
        </w:rPr>
        <w:t>aplicada</w:t>
      </w:r>
      <w:r w:rsidR="00697DA3">
        <w:rPr>
          <w:rFonts w:ascii="Arial" w:hAnsi="Arial" w:cs="Arial"/>
          <w:b/>
          <w:sz w:val="16"/>
          <w:szCs w:val="16"/>
          <w:lang w:val="es-419"/>
        </w:rPr>
        <w:t>,</w:t>
      </w:r>
      <w:r w:rsidR="00DF54EE" w:rsidRPr="00FB3B12">
        <w:rPr>
          <w:rFonts w:ascii="Arial" w:hAnsi="Arial" w:cs="Arial"/>
          <w:b/>
          <w:sz w:val="16"/>
          <w:szCs w:val="16"/>
        </w:rPr>
        <w:t xml:space="preserve"> </w:t>
      </w:r>
      <w:r w:rsidR="00FB3B12" w:rsidRPr="00FB3B12">
        <w:rPr>
          <w:rFonts w:ascii="Arial" w:hAnsi="Arial" w:cs="Arial"/>
          <w:b/>
          <w:sz w:val="16"/>
          <w:szCs w:val="16"/>
        </w:rPr>
        <w:t xml:space="preserve">Edición Vespertina </w:t>
      </w:r>
      <w:r w:rsidR="00697DA3">
        <w:rPr>
          <w:rFonts w:ascii="Arial" w:hAnsi="Arial" w:cs="Arial"/>
          <w:b/>
          <w:sz w:val="16"/>
          <w:szCs w:val="16"/>
        </w:rPr>
        <w:t xml:space="preserve">del P.O. </w:t>
      </w:r>
      <w:r w:rsidR="0041209C">
        <w:rPr>
          <w:rFonts w:ascii="Arial" w:hAnsi="Arial" w:cs="Arial"/>
          <w:b/>
          <w:sz w:val="16"/>
          <w:szCs w:val="16"/>
        </w:rPr>
        <w:t>No. 65</w:t>
      </w:r>
      <w:r w:rsidR="00DC3E73" w:rsidRPr="00FB3B12">
        <w:rPr>
          <w:rFonts w:ascii="Arial" w:hAnsi="Arial" w:cs="Arial"/>
          <w:b/>
          <w:sz w:val="16"/>
          <w:szCs w:val="16"/>
        </w:rPr>
        <w:t>,</w:t>
      </w:r>
      <w:r w:rsidR="00DC3E73" w:rsidRPr="00FB3B12">
        <w:rPr>
          <w:rFonts w:ascii="Arial" w:hAnsi="Arial" w:cs="Arial"/>
          <w:b/>
          <w:sz w:val="16"/>
          <w:szCs w:val="16"/>
          <w:lang w:val="es-419"/>
        </w:rPr>
        <w:t xml:space="preserve"> </w:t>
      </w:r>
      <w:r w:rsidR="00DC3E73" w:rsidRPr="00FB3B12">
        <w:rPr>
          <w:rFonts w:ascii="Arial" w:hAnsi="Arial" w:cs="Arial"/>
          <w:b/>
          <w:sz w:val="16"/>
          <w:szCs w:val="16"/>
        </w:rPr>
        <w:t xml:space="preserve">del </w:t>
      </w:r>
      <w:r w:rsidR="006F7AA3" w:rsidRPr="00FB3B12">
        <w:rPr>
          <w:rFonts w:ascii="Arial" w:hAnsi="Arial" w:cs="Arial"/>
          <w:b/>
          <w:sz w:val="16"/>
          <w:szCs w:val="16"/>
        </w:rPr>
        <w:t>2</w:t>
      </w:r>
      <w:r w:rsidR="00F72E58" w:rsidRPr="00FB3B12">
        <w:rPr>
          <w:rFonts w:ascii="Arial" w:hAnsi="Arial" w:cs="Arial"/>
          <w:b/>
          <w:sz w:val="16"/>
          <w:szCs w:val="16"/>
        </w:rPr>
        <w:t xml:space="preserve"> </w:t>
      </w:r>
      <w:r w:rsidR="00DC3E73" w:rsidRPr="00FB3B12">
        <w:rPr>
          <w:rFonts w:ascii="Arial" w:hAnsi="Arial" w:cs="Arial"/>
          <w:b/>
          <w:sz w:val="16"/>
          <w:szCs w:val="16"/>
        </w:rPr>
        <w:t>de</w:t>
      </w:r>
      <w:r w:rsidR="00DC3E73" w:rsidRPr="00FB3B12">
        <w:rPr>
          <w:rFonts w:ascii="Arial" w:hAnsi="Arial" w:cs="Arial"/>
          <w:b/>
          <w:sz w:val="16"/>
          <w:szCs w:val="16"/>
          <w:lang w:val="es-419"/>
        </w:rPr>
        <w:t xml:space="preserve"> </w:t>
      </w:r>
      <w:r w:rsidR="0041209C">
        <w:rPr>
          <w:rFonts w:ascii="Arial" w:hAnsi="Arial" w:cs="Arial"/>
          <w:b/>
          <w:sz w:val="16"/>
          <w:szCs w:val="16"/>
        </w:rPr>
        <w:t>junio</w:t>
      </w:r>
      <w:r w:rsidR="00F65E27" w:rsidRPr="00FB3B12">
        <w:rPr>
          <w:rFonts w:ascii="Arial" w:hAnsi="Arial" w:cs="Arial"/>
          <w:b/>
          <w:sz w:val="16"/>
          <w:szCs w:val="16"/>
        </w:rPr>
        <w:t xml:space="preserve"> </w:t>
      </w:r>
      <w:r w:rsidR="00DC3E73" w:rsidRPr="00FB3B12">
        <w:rPr>
          <w:rFonts w:ascii="Arial" w:hAnsi="Arial" w:cs="Arial"/>
          <w:b/>
          <w:sz w:val="16"/>
          <w:szCs w:val="16"/>
        </w:rPr>
        <w:t>de 202</w:t>
      </w:r>
      <w:r w:rsidR="00F65E27" w:rsidRPr="00FB3B12">
        <w:rPr>
          <w:rFonts w:ascii="Arial" w:hAnsi="Arial" w:cs="Arial"/>
          <w:b/>
          <w:sz w:val="16"/>
          <w:szCs w:val="16"/>
        </w:rPr>
        <w:t>6</w:t>
      </w:r>
      <w:r w:rsidR="004B5586" w:rsidRPr="00FB3B12">
        <w:rPr>
          <w:rFonts w:ascii="Arial" w:hAnsi="Arial" w:cs="Arial"/>
          <w:b/>
          <w:sz w:val="16"/>
          <w:szCs w:val="16"/>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9F14354"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w:t>
      </w:r>
      <w:r w:rsidR="00435770">
        <w:rPr>
          <w:rFonts w:ascii="Arial" w:hAnsi="Arial" w:cs="Arial"/>
          <w:color w:val="000000"/>
        </w:rPr>
        <w:t xml:space="preserve"> </w:t>
      </w: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5D4CD081" w14:textId="77777777" w:rsidR="0027326F" w:rsidRDefault="0027326F" w:rsidP="003540B6">
      <w:pPr>
        <w:autoSpaceDE w:val="0"/>
        <w:autoSpaceDN w:val="0"/>
        <w:adjustRightInd w:val="0"/>
        <w:jc w:val="both"/>
        <w:rPr>
          <w:rFonts w:ascii="Arial" w:hAnsi="Arial" w:cs="Arial"/>
        </w:rPr>
      </w:pPr>
    </w:p>
    <w:p w14:paraId="63AB6FA3" w14:textId="4D256F9A" w:rsidR="0027326F" w:rsidRPr="003540B6" w:rsidRDefault="0027326F" w:rsidP="003540B6">
      <w:pPr>
        <w:autoSpaceDE w:val="0"/>
        <w:autoSpaceDN w:val="0"/>
        <w:adjustRightInd w:val="0"/>
        <w:jc w:val="both"/>
        <w:rPr>
          <w:rFonts w:ascii="Arial" w:hAnsi="Arial" w:cs="Arial"/>
        </w:rPr>
      </w:pPr>
      <w:r w:rsidRPr="0027326F">
        <w:rPr>
          <w:rFonts w:ascii="Arial" w:hAnsi="Arial" w:cs="Arial"/>
        </w:rPr>
        <w:t>Asimismo, se promoverá el aprovechamiento de las energías limpias y renovables en la entidad, integrándolo como criterio transversal dentro del sistema estatal de planeación democrática para impulsar un desarrollo sustentable.</w:t>
      </w:r>
    </w:p>
    <w:p w14:paraId="406BC04F" w14:textId="77777777" w:rsidR="008D0B8E" w:rsidRDefault="008D0B8E">
      <w:pPr>
        <w:jc w:val="both"/>
        <w:rPr>
          <w:rFonts w:ascii="Arial" w:hAnsi="Arial" w:cs="Arial"/>
          <w:b/>
          <w:sz w:val="16"/>
          <w:lang w:val="es-MX"/>
        </w:rPr>
      </w:pPr>
    </w:p>
    <w:p w14:paraId="194F5B68" w14:textId="77777777" w:rsidR="00435770" w:rsidRPr="00424AA0" w:rsidRDefault="00435770">
      <w:pPr>
        <w:jc w:val="both"/>
        <w:rPr>
          <w:rFonts w:ascii="Arial" w:hAnsi="Arial" w:cs="Arial"/>
          <w:b/>
          <w:sz w:val="16"/>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Pr="00424AA0" w:rsidRDefault="00555E58">
      <w:pPr>
        <w:jc w:val="center"/>
        <w:rPr>
          <w:rFonts w:ascii="Arial" w:hAnsi="Arial" w:cs="Arial"/>
          <w:b/>
          <w:sz w:val="16"/>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Pr="00424AA0" w:rsidRDefault="00555E58">
      <w:pPr>
        <w:jc w:val="both"/>
        <w:rPr>
          <w:rFonts w:ascii="Arial" w:hAnsi="Arial" w:cs="Arial"/>
          <w:sz w:val="16"/>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Pr="00424AA0" w:rsidRDefault="00555E58">
      <w:pPr>
        <w:jc w:val="both"/>
        <w:rPr>
          <w:rFonts w:ascii="Arial" w:hAnsi="Arial" w:cs="Arial"/>
          <w:sz w:val="16"/>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Pr="00424AA0" w:rsidRDefault="00555E58">
      <w:pPr>
        <w:jc w:val="both"/>
        <w:rPr>
          <w:rFonts w:ascii="Arial" w:hAnsi="Arial" w:cs="Arial"/>
          <w:sz w:val="16"/>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Pr="00424AA0" w:rsidRDefault="00555E58">
      <w:pPr>
        <w:jc w:val="both"/>
        <w:rPr>
          <w:rFonts w:ascii="Arial" w:hAnsi="Arial" w:cs="Arial"/>
          <w:sz w:val="16"/>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Pr="00424AA0" w:rsidRDefault="00555E58">
      <w:pPr>
        <w:tabs>
          <w:tab w:val="left" w:pos="1440"/>
        </w:tabs>
        <w:jc w:val="both"/>
        <w:rPr>
          <w:rFonts w:ascii="Arial" w:hAnsi="Arial" w:cs="Arial"/>
          <w:sz w:val="16"/>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353BE52F" w14:textId="24582F56"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Tener un modo honesto de vivir.</w:t>
      </w:r>
    </w:p>
    <w:p w14:paraId="59B82A0F" w14:textId="77777777" w:rsidR="00DA6D16" w:rsidRDefault="00DA6D16">
      <w:pPr>
        <w:tabs>
          <w:tab w:val="left" w:pos="1440"/>
        </w:tabs>
        <w:jc w:val="both"/>
        <w:rPr>
          <w:rFonts w:ascii="Arial" w:hAnsi="Arial" w:cs="Arial"/>
          <w:b/>
        </w:rPr>
      </w:pPr>
    </w:p>
    <w:p w14:paraId="42A1B777" w14:textId="2B7C46E3"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155EBC1A" w14:textId="77777777" w:rsidR="00B636FE" w:rsidRPr="00424AA0" w:rsidRDefault="00B636FE">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424AA0" w:rsidRDefault="00962560" w:rsidP="00962560">
      <w:pPr>
        <w:tabs>
          <w:tab w:val="left" w:pos="1440"/>
        </w:tabs>
        <w:contextualSpacing/>
        <w:jc w:val="both"/>
        <w:rPr>
          <w:rFonts w:ascii="Arial" w:hAnsi="Arial" w:cs="Arial"/>
          <w:sz w:val="14"/>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001FCC08" w14:textId="77777777" w:rsidR="00B636FE" w:rsidRDefault="00555E58">
      <w:pPr>
        <w:tabs>
          <w:tab w:val="left" w:pos="1440"/>
        </w:tabs>
        <w:jc w:val="both"/>
        <w:rPr>
          <w:rFonts w:ascii="Arial" w:hAnsi="Arial" w:cs="Arial"/>
        </w:rPr>
      </w:pPr>
      <w:r>
        <w:rPr>
          <w:rFonts w:ascii="Arial" w:hAnsi="Arial" w:cs="Arial"/>
          <w:b/>
        </w:rPr>
        <w:t>V.-</w:t>
      </w:r>
      <w:r w:rsidR="00B636FE">
        <w:rPr>
          <w:rFonts w:ascii="Arial" w:hAnsi="Arial" w:cs="Arial"/>
        </w:rPr>
        <w:t xml:space="preserve"> </w:t>
      </w:r>
      <w:r w:rsidR="00B636FE" w:rsidRPr="00B636FE">
        <w:rPr>
          <w:rFonts w:ascii="Arial" w:hAnsi="Arial" w:cs="Arial"/>
        </w:rPr>
        <w:t xml:space="preserve">Formular peticiones por escrito, de manera pacífica y respetuosa, ante cualquier autoridad en la entidad. </w:t>
      </w:r>
    </w:p>
    <w:p w14:paraId="4421AF52" w14:textId="77777777" w:rsidR="00B636FE" w:rsidRPr="00424AA0" w:rsidRDefault="00B636FE">
      <w:pPr>
        <w:tabs>
          <w:tab w:val="left" w:pos="1440"/>
        </w:tabs>
        <w:jc w:val="both"/>
        <w:rPr>
          <w:rFonts w:ascii="Arial" w:hAnsi="Arial" w:cs="Arial"/>
          <w:sz w:val="16"/>
        </w:rPr>
      </w:pPr>
    </w:p>
    <w:p w14:paraId="64BA64C6" w14:textId="5EE2F6C4" w:rsidR="00555E58" w:rsidRDefault="00B636FE">
      <w:pPr>
        <w:tabs>
          <w:tab w:val="left" w:pos="1440"/>
        </w:tabs>
        <w:jc w:val="both"/>
        <w:rPr>
          <w:rFonts w:ascii="Arial" w:hAnsi="Arial" w:cs="Arial"/>
        </w:rPr>
      </w:pPr>
      <w:r w:rsidRPr="00B636FE">
        <w:rPr>
          <w:rFonts w:ascii="Arial" w:hAnsi="Arial" w:cs="Arial"/>
        </w:rPr>
        <w:t>Toda autoridad está obligada a responder por escrito, de manera fundada y motivada, dentro de un plazo cierto y razonable. Las leyes determinarán los medios y procedimientos administrativos y jurisdiccionales para garantizar la exigibilidad plena de este derecho.</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lastRenderedPageBreak/>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4BF79D05" w14:textId="780622B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Pr="00394476" w:rsidRDefault="004B1DEF">
      <w:pPr>
        <w:tabs>
          <w:tab w:val="left" w:pos="1440"/>
        </w:tabs>
        <w:jc w:val="both"/>
        <w:rPr>
          <w:rFonts w:ascii="Arial" w:hAnsi="Arial" w:cs="Arial"/>
          <w:sz w:val="16"/>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394476" w:rsidRDefault="00555E58">
      <w:pPr>
        <w:tabs>
          <w:tab w:val="left" w:pos="1440"/>
        </w:tabs>
        <w:jc w:val="both"/>
        <w:rPr>
          <w:rFonts w:ascii="Arial" w:hAnsi="Arial" w:cs="Arial"/>
          <w:sz w:val="16"/>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394476" w:rsidRDefault="00D10232">
      <w:pPr>
        <w:tabs>
          <w:tab w:val="left" w:pos="1440"/>
        </w:tabs>
        <w:jc w:val="both"/>
        <w:rPr>
          <w:rFonts w:ascii="Arial" w:hAnsi="Arial" w:cs="Arial"/>
          <w:sz w:val="16"/>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424AA0" w:rsidRDefault="00073E3A" w:rsidP="00073E3A">
      <w:pPr>
        <w:widowControl w:val="0"/>
        <w:autoSpaceDE w:val="0"/>
        <w:autoSpaceDN w:val="0"/>
        <w:adjustRightInd w:val="0"/>
        <w:ind w:right="50"/>
        <w:jc w:val="both"/>
        <w:rPr>
          <w:rFonts w:ascii="Arial" w:hAnsi="Arial" w:cs="Arial"/>
          <w:sz w:val="14"/>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394476" w:rsidRDefault="00073E3A" w:rsidP="00073E3A">
      <w:pPr>
        <w:tabs>
          <w:tab w:val="left" w:pos="1440"/>
        </w:tabs>
        <w:jc w:val="both"/>
        <w:rPr>
          <w:rFonts w:ascii="Arial" w:hAnsi="Arial" w:cs="Arial"/>
          <w:sz w:val="16"/>
          <w:szCs w:val="16"/>
        </w:rPr>
      </w:pPr>
    </w:p>
    <w:p w14:paraId="4B2A2E2D" w14:textId="3E26A3D9"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w:t>
      </w:r>
      <w:r w:rsidR="0027326F" w:rsidRPr="0027326F">
        <w:rPr>
          <w:rFonts w:ascii="Arial" w:hAnsi="Arial" w:cs="Arial"/>
          <w:bCs/>
          <w:szCs w:val="28"/>
        </w:rPr>
        <w:t>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adecuada, medio ambiente sano y energías renovables, en aras de la igualdad de oportunidades para toda la población.</w:t>
      </w:r>
    </w:p>
    <w:p w14:paraId="2C3A3F0D" w14:textId="77777777" w:rsidR="00073E3A" w:rsidRPr="00394476" w:rsidRDefault="00073E3A" w:rsidP="00073E3A">
      <w:pPr>
        <w:widowControl w:val="0"/>
        <w:autoSpaceDE w:val="0"/>
        <w:autoSpaceDN w:val="0"/>
        <w:adjustRightInd w:val="0"/>
        <w:jc w:val="both"/>
        <w:rPr>
          <w:rFonts w:ascii="Arial" w:hAnsi="Arial" w:cs="Arial"/>
          <w:bCs/>
          <w:sz w:val="16"/>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6034BED8" w14:textId="77777777" w:rsidR="00435770" w:rsidRPr="00424AA0" w:rsidRDefault="00435770" w:rsidP="00073E3A">
      <w:pPr>
        <w:widowControl w:val="0"/>
        <w:autoSpaceDE w:val="0"/>
        <w:autoSpaceDN w:val="0"/>
        <w:adjustRightInd w:val="0"/>
        <w:jc w:val="both"/>
        <w:rPr>
          <w:rFonts w:ascii="Arial" w:hAnsi="Arial" w:cs="Arial"/>
          <w:bCs/>
          <w:sz w:val="12"/>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el ejercicio de la política estatal de desarrollo social serán principios rectores la libertad, solidaridad, </w:t>
      </w:r>
      <w:r>
        <w:rPr>
          <w:rFonts w:ascii="Arial" w:hAnsi="Arial" w:cs="Arial"/>
          <w:bCs/>
          <w:szCs w:val="28"/>
          <w:lang w:val="es-MX"/>
        </w:rPr>
        <w:lastRenderedPageBreak/>
        <w:t>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394476" w:rsidRDefault="00555E58">
      <w:pPr>
        <w:tabs>
          <w:tab w:val="left" w:pos="1440"/>
        </w:tabs>
        <w:jc w:val="both"/>
        <w:rPr>
          <w:rFonts w:ascii="Arial" w:hAnsi="Arial" w:cs="Arial"/>
          <w:sz w:val="16"/>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394476" w:rsidRDefault="00555E58">
      <w:pPr>
        <w:tabs>
          <w:tab w:val="left" w:pos="1440"/>
        </w:tabs>
        <w:jc w:val="both"/>
        <w:rPr>
          <w:rFonts w:ascii="Arial" w:hAnsi="Arial" w:cs="Arial"/>
          <w:sz w:val="16"/>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394476" w:rsidRDefault="00555E58">
      <w:pPr>
        <w:tabs>
          <w:tab w:val="left" w:pos="1440"/>
        </w:tabs>
        <w:jc w:val="both"/>
        <w:rPr>
          <w:rFonts w:ascii="Arial" w:hAnsi="Arial" w:cs="Arial"/>
          <w:sz w:val="16"/>
          <w:szCs w:val="16"/>
          <w:lang w:val="es-MX"/>
        </w:rPr>
      </w:pPr>
    </w:p>
    <w:p w14:paraId="533F77F4" w14:textId="53AB0D71"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 xml:space="preserve">La igualdad sustantiva en el acceso a derechos y oportunidades. </w:t>
      </w:r>
      <w:r w:rsidR="00BE0C69" w:rsidRPr="00BE0C69">
        <w:rPr>
          <w:rFonts w:ascii="Arial" w:hAnsi="Arial" w:cs="Arial"/>
          <w:bCs/>
        </w:rPr>
        <w:t>Ésta protegerá la organización y el desarrollo de las familias. El Estado garantizará el goce y ejercicio del derecho a la igualdad sustantiva de las mujeres, adolescentes, niñas y niños. 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la Constitución Política de los Estados Unidos Mexicanos;</w:t>
      </w:r>
    </w:p>
    <w:p w14:paraId="44E9A747" w14:textId="77777777" w:rsidR="00555E58" w:rsidRPr="00394476" w:rsidRDefault="00555E58">
      <w:pPr>
        <w:jc w:val="both"/>
        <w:rPr>
          <w:rFonts w:ascii="Arial" w:hAnsi="Arial"/>
          <w:color w:val="000000"/>
          <w:sz w:val="14"/>
          <w:szCs w:val="16"/>
          <w:lang w:val="es-MX"/>
        </w:rPr>
      </w:pPr>
    </w:p>
    <w:p w14:paraId="52C32E40" w14:textId="22A91651" w:rsid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w:t>
      </w:r>
      <w:r w:rsidR="0027326F" w:rsidRPr="0027326F">
        <w:rPr>
          <w:rFonts w:ascii="Arial" w:hAnsi="Arial" w:cs="Arial"/>
          <w:lang w:eastAsia="es-ES"/>
        </w:rPr>
        <w:t>derecho a un medio ambiente adecuado para su desarrollo y bienestar, al uso racional de los recursos naturales susceptibles de apropiación con base en el desarrollo sustentable y al aprovechamiento de las energías limpias y renovables reconocidas por el Estado a través de la legislación correspondiente y en los términos en que se establezcan;</w:t>
      </w:r>
    </w:p>
    <w:p w14:paraId="19C972A7" w14:textId="77777777" w:rsidR="005E6819" w:rsidRDefault="005E6819" w:rsidP="001C4078">
      <w:pPr>
        <w:jc w:val="both"/>
        <w:rPr>
          <w:rFonts w:ascii="Arial" w:hAnsi="Arial" w:cs="Arial"/>
          <w:lang w:eastAsia="es-ES"/>
        </w:rPr>
      </w:pPr>
    </w:p>
    <w:p w14:paraId="199A5B64" w14:textId="632A0306" w:rsidR="005E6819" w:rsidRPr="001C4078" w:rsidRDefault="005E6819" w:rsidP="001C4078">
      <w:pPr>
        <w:jc w:val="both"/>
        <w:rPr>
          <w:rFonts w:ascii="Arial" w:hAnsi="Arial" w:cs="Arial"/>
          <w:lang w:eastAsia="es-ES"/>
        </w:rPr>
      </w:pPr>
      <w:r w:rsidRPr="005E6819">
        <w:rPr>
          <w:rFonts w:ascii="Arial" w:hAnsi="Arial" w:cs="Arial"/>
          <w:b/>
          <w:bCs/>
          <w:lang w:eastAsia="es-ES"/>
        </w:rPr>
        <w:t>IV Bis.-</w:t>
      </w:r>
      <w:r w:rsidRPr="005E6819">
        <w:rPr>
          <w:rFonts w:ascii="Arial" w:hAnsi="Arial" w:cs="Arial"/>
          <w:lang w:eastAsia="es-ES"/>
        </w:rPr>
        <w:t xml:space="preserve"> El derecho de toda persona a acceder a una vivienda adecuada. La Ley establecerá los instrumentos, mecanismos y apoyos necesarios para alcanzar este objetivo</w:t>
      </w:r>
      <w:r>
        <w:rPr>
          <w:rFonts w:ascii="Arial" w:hAnsi="Arial" w:cs="Arial"/>
          <w:lang w:eastAsia="es-ES"/>
        </w:rPr>
        <w:t>;</w:t>
      </w:r>
    </w:p>
    <w:p w14:paraId="24D236D3" w14:textId="77777777" w:rsidR="001C4078" w:rsidRPr="00394476" w:rsidRDefault="001C4078">
      <w:pPr>
        <w:tabs>
          <w:tab w:val="left" w:pos="1440"/>
        </w:tabs>
        <w:jc w:val="both"/>
        <w:rPr>
          <w:rFonts w:ascii="Arial" w:hAnsi="Arial" w:cs="Arial"/>
          <w:sz w:val="16"/>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4746C1E1" w14:textId="77777777" w:rsidR="00394476" w:rsidRDefault="00394476" w:rsidP="007C127F">
      <w:pPr>
        <w:autoSpaceDE w:val="0"/>
        <w:autoSpaceDN w:val="0"/>
        <w:adjustRightInd w:val="0"/>
        <w:jc w:val="both"/>
        <w:rPr>
          <w:rFonts w:ascii="Arial" w:hAnsi="Arial" w:cs="Arial"/>
          <w:sz w:val="18"/>
          <w:lang w:val="es-MX"/>
        </w:rPr>
      </w:pPr>
    </w:p>
    <w:p w14:paraId="22075213" w14:textId="77777777" w:rsidR="006175E0" w:rsidRPr="00394476" w:rsidRDefault="006175E0" w:rsidP="007C127F">
      <w:pPr>
        <w:autoSpaceDE w:val="0"/>
        <w:autoSpaceDN w:val="0"/>
        <w:adjustRightInd w:val="0"/>
        <w:jc w:val="both"/>
        <w:rPr>
          <w:rFonts w:ascii="Arial" w:hAnsi="Arial" w:cs="Arial"/>
          <w:sz w:val="18"/>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 xml:space="preserve">Para garantizar el derecho de acceso a la información y de protección de datos personales los sujetos obligados establecidos en la presente </w:t>
      </w:r>
      <w:proofErr w:type="gramStart"/>
      <w:r w:rsidRPr="0050751E">
        <w:rPr>
          <w:rFonts w:ascii="Arial" w:hAnsi="Arial" w:cs="Arial"/>
          <w:lang w:val="es-MX"/>
        </w:rPr>
        <w:t>fracción,</w:t>
      </w:r>
      <w:proofErr w:type="gramEnd"/>
      <w:r w:rsidRPr="0050751E">
        <w:rPr>
          <w:rFonts w:ascii="Arial" w:hAnsi="Arial" w:cs="Arial"/>
          <w:lang w:val="es-MX"/>
        </w:rPr>
        <w:t xml:space="preserve">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2B6FC70F" w14:textId="77777777" w:rsidR="00E468EC" w:rsidRPr="0050751E" w:rsidRDefault="00E468EC" w:rsidP="0050751E">
      <w:pPr>
        <w:autoSpaceDE w:val="0"/>
        <w:autoSpaceDN w:val="0"/>
        <w:adjustRightInd w:val="0"/>
        <w:jc w:val="both"/>
        <w:rPr>
          <w:rFonts w:ascii="Arial" w:hAnsi="Arial" w:cs="Arial"/>
          <w:lang w:val="es-MX"/>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603E57E"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r w:rsidR="006F7AA3">
        <w:rPr>
          <w:rFonts w:ascii="Arial" w:hAnsi="Arial" w:cs="Arial"/>
          <w:lang w:val="es-MX" w:eastAsia="es-ES"/>
        </w:rPr>
        <w:t>.</w:t>
      </w:r>
    </w:p>
    <w:p w14:paraId="12A67117" w14:textId="77777777" w:rsidR="006F7AA3" w:rsidRDefault="006F7AA3" w:rsidP="006F1F62">
      <w:pPr>
        <w:jc w:val="both"/>
        <w:rPr>
          <w:rFonts w:ascii="Arial" w:hAnsi="Arial" w:cs="Arial"/>
          <w:lang w:val="es-MX" w:eastAsia="es-ES"/>
        </w:rPr>
      </w:pPr>
    </w:p>
    <w:p w14:paraId="2DA36486" w14:textId="3C181DC4" w:rsidR="006F7AA3" w:rsidRPr="006F7AA3" w:rsidRDefault="006F7AA3" w:rsidP="006F1F62">
      <w:pPr>
        <w:jc w:val="both"/>
        <w:rPr>
          <w:rFonts w:ascii="Arial" w:hAnsi="Arial" w:cs="Arial"/>
          <w:lang w:val="es-MX" w:eastAsia="es-ES"/>
        </w:rPr>
      </w:pPr>
      <w:r w:rsidRPr="006F7AA3">
        <w:rPr>
          <w:rFonts w:ascii="Arial" w:hAnsi="Arial" w:cs="Arial"/>
        </w:rPr>
        <w:t>El agua es un bien público, social y cultural. Es inalienable, inembargable, irrenunciable y esencial para la vida. La gestión del agua será pública y se regirá por criterios de interés general y sostenibilidad</w:t>
      </w:r>
      <w:r w:rsidR="0027326F">
        <w:rPr>
          <w:rFonts w:ascii="Arial" w:hAnsi="Arial" w:cs="Arial"/>
        </w:rPr>
        <w:t>;</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lastRenderedPageBreak/>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promoverán la integración, el desarrollo y el fortalecimiento de las familias, así como sus fines de unidad, convivencia armónica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preservación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394476" w:rsidRDefault="00DC0627">
      <w:pPr>
        <w:tabs>
          <w:tab w:val="left" w:pos="1440"/>
        </w:tabs>
        <w:jc w:val="both"/>
        <w:rPr>
          <w:rFonts w:ascii="Arial" w:hAnsi="Arial" w:cs="Arial"/>
          <w:sz w:val="14"/>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lastRenderedPageBreak/>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5D3D2F3D" w14:textId="77777777" w:rsidR="00DA6D16" w:rsidRDefault="00DA6D16" w:rsidP="00CE5F24">
      <w:pPr>
        <w:autoSpaceDE w:val="0"/>
        <w:autoSpaceDN w:val="0"/>
        <w:adjustRightInd w:val="0"/>
        <w:jc w:val="both"/>
        <w:rPr>
          <w:rFonts w:ascii="Arial" w:hAnsi="Arial" w:cs="Arial"/>
          <w:b/>
        </w:rPr>
      </w:pPr>
    </w:p>
    <w:p w14:paraId="2CE0848C" w14:textId="3EEB2026"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4BFB42EB" w14:textId="77777777" w:rsidR="00BE0C69" w:rsidRPr="009E1C2C" w:rsidRDefault="00BE0C69" w:rsidP="009E1C2C">
      <w:pPr>
        <w:jc w:val="both"/>
        <w:rPr>
          <w:rFonts w:ascii="Arial" w:hAnsi="Arial" w:cs="Arial"/>
          <w:kern w:val="28"/>
          <w:lang w:val="es-MX"/>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lastRenderedPageBreak/>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2A637D2E" w14:textId="77777777" w:rsidR="00DA6D16" w:rsidRDefault="00DA6D16" w:rsidP="008A5BA9">
      <w:pPr>
        <w:autoSpaceDE w:val="0"/>
        <w:autoSpaceDN w:val="0"/>
        <w:adjustRightInd w:val="0"/>
        <w:jc w:val="both"/>
        <w:rPr>
          <w:rFonts w:ascii="Arial" w:hAnsi="Arial" w:cs="Arial"/>
          <w:b/>
          <w:bCs/>
        </w:rPr>
      </w:pPr>
    </w:p>
    <w:p w14:paraId="18D4EEDC" w14:textId="0F4A2469"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 xml:space="preserve">La seguridad pública </w:t>
      </w:r>
      <w:r w:rsidR="00BE0C69" w:rsidRPr="00BE0C69">
        <w:rPr>
          <w:rFonts w:ascii="Arial" w:hAnsi="Arial" w:cs="Arial"/>
        </w:rPr>
        <w:t>es una función del Estado y los Municipios, cuyos fines son salvaguardar la vida, las libertades, la integridad y el patrimonio de las personas,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de los delitos; la investigación y persecución para hacerla efectiva, así como la sanción de las infracciones administrativas, dentro de sus respectivas competencias establecidas en esta Constitución y desarrolladas en la ley. La actuación de las instituciones de seguridad pública se regirá por los principios de legalidad, objetividad, eficiencia, profesionalismo y honradez, así como por la perspectiva de género y el respeto a los derechos humanos reconocidos en el orden jurídico nacional. El Congreso establecerá en el Presupuesto de Egresos las partidas presupuestales correspondientes a las instituciones de seguridad pública del Estado, las cuales no podrán ser menores a las aprobadas en el ejercicio anual inmediato anterior.</w:t>
      </w:r>
    </w:p>
    <w:p w14:paraId="284FFC1A" w14:textId="77777777" w:rsidR="00B67580" w:rsidRDefault="00B67580" w:rsidP="00FB1093">
      <w:pPr>
        <w:autoSpaceDE w:val="0"/>
        <w:autoSpaceDN w:val="0"/>
        <w:adjustRightInd w:val="0"/>
        <w:jc w:val="both"/>
        <w:rPr>
          <w:rFonts w:ascii="Arial" w:hAnsi="Arial" w:cs="Arial"/>
        </w:rPr>
      </w:pPr>
    </w:p>
    <w:p w14:paraId="0AF969B1" w14:textId="7ECA0C8A"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lastRenderedPageBreak/>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4D1E808F" w14:textId="77777777" w:rsidR="009C1BD0" w:rsidRPr="00AC772C" w:rsidRDefault="009C1BD0">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Default="00EA673B" w:rsidP="00EA673B">
      <w:pPr>
        <w:tabs>
          <w:tab w:val="left" w:pos="284"/>
          <w:tab w:val="left" w:pos="709"/>
        </w:tabs>
        <w:contextualSpacing/>
        <w:jc w:val="both"/>
        <w:rPr>
          <w:rFonts w:ascii="Arial" w:eastAsia="Calibri" w:hAnsi="Arial" w:cs="Arial"/>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2636C95D" w14:textId="77777777" w:rsidR="009C1BD0" w:rsidRPr="009C1BD0" w:rsidRDefault="009C1BD0" w:rsidP="00EA673B">
      <w:pPr>
        <w:tabs>
          <w:tab w:val="left" w:pos="284"/>
          <w:tab w:val="left" w:pos="709"/>
        </w:tabs>
        <w:contextualSpacing/>
        <w:jc w:val="both"/>
        <w:rPr>
          <w:rFonts w:ascii="Arial" w:eastAsia="Calibri" w:hAnsi="Arial" w:cs="Arial"/>
          <w:b/>
          <w:sz w:val="14"/>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1ED7BF57" w14:textId="77777777" w:rsidR="009C1BD0" w:rsidRPr="009C1BD0" w:rsidRDefault="009C1BD0"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4FCC72A9" w14:textId="77777777" w:rsidR="00435770" w:rsidRDefault="00435770" w:rsidP="00EA673B">
      <w:pPr>
        <w:contextualSpacing/>
        <w:jc w:val="both"/>
        <w:rPr>
          <w:rFonts w:ascii="Arial" w:eastAsia="Calibri" w:hAnsi="Arial" w:cs="Arial"/>
        </w:rPr>
      </w:pPr>
    </w:p>
    <w:p w14:paraId="49ECF690" w14:textId="56993D2B"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De conformidad con las bases establecidas en la Constitución Federal, las leyes generales aplicables en la materia y esta Constitución, la ley establecerá el procedimiento para la liquidación de los partidos </w:t>
      </w:r>
      <w:r w:rsidRPr="00EA673B">
        <w:rPr>
          <w:rFonts w:ascii="Arial" w:eastAsia="Calibri" w:hAnsi="Arial" w:cs="Arial"/>
        </w:rPr>
        <w:lastRenderedPageBreak/>
        <w:t>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lastRenderedPageBreak/>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55D43C2E" w14:textId="77777777" w:rsidR="009C1BD0" w:rsidRPr="009C1BD0" w:rsidRDefault="009C1BD0" w:rsidP="00EA673B">
      <w:pPr>
        <w:contextualSpacing/>
        <w:jc w:val="both"/>
        <w:rPr>
          <w:rFonts w:ascii="Arial" w:eastAsia="Calibri" w:hAnsi="Arial" w:cs="Arial"/>
          <w:sz w:val="14"/>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Default="002E07CB" w:rsidP="00EA673B">
      <w:pPr>
        <w:contextualSpacing/>
        <w:jc w:val="both"/>
        <w:rPr>
          <w:rFonts w:ascii="Arial" w:eastAsia="Calibri" w:hAnsi="Arial" w:cs="Arial"/>
          <w:sz w:val="14"/>
          <w:szCs w:val="14"/>
        </w:rPr>
      </w:pPr>
    </w:p>
    <w:p w14:paraId="2AA213C4" w14:textId="77777777" w:rsidR="00435770" w:rsidRPr="002E07CB" w:rsidRDefault="00435770"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 xml:space="preserve">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w:t>
      </w:r>
      <w:r w:rsidRPr="00EA673B">
        <w:rPr>
          <w:rFonts w:ascii="Arial" w:eastAsia="Calibri" w:hAnsi="Arial" w:cs="Arial"/>
        </w:rPr>
        <w:lastRenderedPageBreak/>
        <w:t>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1559F9C2" w:rsidR="00EA673B" w:rsidRDefault="00EA673B" w:rsidP="00EA673B">
      <w:pPr>
        <w:contextualSpacing/>
        <w:jc w:val="both"/>
        <w:rPr>
          <w:rFonts w:ascii="Arial" w:eastAsia="Calibri" w:hAnsi="Arial" w:cs="Arial"/>
        </w:rPr>
      </w:pPr>
      <w:r w:rsidRPr="00EA673B">
        <w:rPr>
          <w:rFonts w:ascii="Arial" w:eastAsia="Calibri" w:hAnsi="Arial" w:cs="Arial"/>
        </w:rPr>
        <w:t xml:space="preserve">9. Los </w:t>
      </w:r>
      <w:r w:rsidR="00FB3B12" w:rsidRPr="00FB3B12">
        <w:rPr>
          <w:rFonts w:ascii="Arial" w:eastAsia="Calibri" w:hAnsi="Arial" w:cs="Arial"/>
        </w:rPr>
        <w:t>consejeros electorales tendrán un periodo de desempeño de siete años y no podrán ser reelectos.</w:t>
      </w:r>
    </w:p>
    <w:p w14:paraId="2A8C38C5" w14:textId="77777777" w:rsidR="00FB3B12" w:rsidRDefault="00FB3B12" w:rsidP="00EA673B">
      <w:pPr>
        <w:contextualSpacing/>
        <w:jc w:val="both"/>
        <w:rPr>
          <w:rFonts w:ascii="Arial" w:eastAsia="Calibri" w:hAnsi="Arial" w:cs="Arial"/>
        </w:rPr>
      </w:pPr>
    </w:p>
    <w:p w14:paraId="33BDBE08" w14:textId="4802B0D6" w:rsidR="00FB3B12" w:rsidRPr="00FB3B12" w:rsidRDefault="00FB3B12" w:rsidP="00EA673B">
      <w:pPr>
        <w:contextualSpacing/>
        <w:jc w:val="both"/>
        <w:rPr>
          <w:rFonts w:ascii="Arial" w:eastAsia="Calibri" w:hAnsi="Arial" w:cs="Arial"/>
        </w:rPr>
      </w:pPr>
      <w:r w:rsidRPr="00FB3B12">
        <w:rPr>
          <w:rFonts w:ascii="Arial" w:hAnsi="Arial" w:cs="Arial"/>
        </w:rPr>
        <w:t>Las remuneraciones de las personas consejeras electorales, así como del personal que integra el Instituto Electoral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w:t>
      </w:r>
      <w:r>
        <w:rPr>
          <w:rFonts w:ascii="Arial" w:hAnsi="Arial" w:cs="Arial"/>
        </w:rPr>
        <w:t xml:space="preserve"> </w:t>
      </w:r>
      <w:r w:rsidRPr="00FB3B12">
        <w:rPr>
          <w:rFonts w:ascii="Arial" w:hAnsi="Arial" w:cs="Arial"/>
        </w:rPr>
        <w:t>colectivo o condiciones generales de trabajo; cualquier incremento a las percepciones previstas en el Tabulador de remuneraciones del Presupuesto de Egresos del Estado, solo procederá previa autorización expresa del Congreso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7A3465B5" w14:textId="77777777" w:rsidR="00E468EC" w:rsidRPr="00E468EC" w:rsidRDefault="00E468EC" w:rsidP="00EA673B">
      <w:pPr>
        <w:contextualSpacing/>
        <w:jc w:val="both"/>
        <w:rPr>
          <w:rFonts w:ascii="Arial" w:eastAsia="Calibri" w:hAnsi="Arial" w:cs="Arial"/>
          <w:sz w:val="12"/>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A7F6A8E" w14:textId="77777777" w:rsidR="00435770" w:rsidRDefault="00435770" w:rsidP="00680C45">
      <w:pPr>
        <w:tabs>
          <w:tab w:val="left" w:pos="426"/>
        </w:tabs>
        <w:contextualSpacing/>
        <w:jc w:val="both"/>
        <w:rPr>
          <w:rFonts w:ascii="Arial" w:eastAsia="Calibri" w:hAnsi="Arial" w:cs="Arial"/>
        </w:rPr>
      </w:pPr>
    </w:p>
    <w:p w14:paraId="746739E1" w14:textId="26DD151B"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4A1586CE" w14:textId="77777777" w:rsidR="009C1BD0" w:rsidRPr="009C1BD0" w:rsidRDefault="009C1BD0" w:rsidP="00EA673B">
      <w:pPr>
        <w:contextualSpacing/>
        <w:jc w:val="both"/>
        <w:rPr>
          <w:rFonts w:ascii="Arial" w:eastAsia="Calibri" w:hAnsi="Arial" w:cs="Arial"/>
          <w:sz w:val="16"/>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36E15B5D" w14:textId="77777777" w:rsidR="009C1BD0" w:rsidRPr="009C1BD0" w:rsidRDefault="009C1BD0" w:rsidP="00EA673B">
      <w:pPr>
        <w:contextualSpacing/>
        <w:jc w:val="both"/>
        <w:rPr>
          <w:rFonts w:ascii="Arial" w:eastAsia="Calibri" w:hAnsi="Arial" w:cs="Arial"/>
          <w:sz w:val="14"/>
        </w:rPr>
      </w:pPr>
    </w:p>
    <w:p w14:paraId="05832383" w14:textId="1874269F" w:rsidR="00EA673B" w:rsidRDefault="006C7E9A" w:rsidP="00EA673B">
      <w:pPr>
        <w:contextualSpacing/>
        <w:jc w:val="both"/>
        <w:rPr>
          <w:rFonts w:ascii="Arial" w:eastAsia="Calibri" w:hAnsi="Arial" w:cs="Arial"/>
        </w:rPr>
      </w:pPr>
      <w:r w:rsidRPr="00000FC9">
        <w:rPr>
          <w:rFonts w:ascii="Arial" w:hAnsi="Arial" w:cs="Arial"/>
        </w:rPr>
        <w:t>En</w:t>
      </w:r>
      <w:r w:rsidR="0041209C">
        <w:rPr>
          <w:rFonts w:ascii="Arial" w:hAnsi="Arial" w:cs="Arial"/>
        </w:rPr>
        <w:t xml:space="preserve"> </w:t>
      </w:r>
      <w:r w:rsidR="0041209C" w:rsidRPr="0041209C">
        <w:rPr>
          <w:rFonts w:ascii="Arial" w:hAnsi="Arial" w:cs="Arial"/>
        </w:rPr>
        <w:t>términos de lo que dispone la Constitución Federal, la ley señalará los supuestos y las reglas para la realización de recuentos totales o parciales de votación en los ámbitos administrativo y jurisdiccional y establecerá el sistema de nulidades de las elecciones de Gobernadora o Gobernador, Diputadas y Diputados, Magistradas y Magistrados del Poder Judicial y del Tribunal de Disciplina Judicial, Juezas y Jueces, e integrantes de los Ayuntamientos.</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3AFA6D9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 xml:space="preserve">Se compre o adquiera cobertura informativa o tiempos en radio y televisión, fuera de los supuestos previstos en la ley; </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23FE9B13"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c)</w:t>
      </w:r>
      <w:r w:rsidRPr="00EA673B">
        <w:rPr>
          <w:rFonts w:ascii="Arial" w:eastAsia="Calibri" w:hAnsi="Arial" w:cs="Arial"/>
        </w:rPr>
        <w:tab/>
        <w:t>Se reciban o utilicen recursos de procedencia ilícita o recursos públicos en las campañas</w:t>
      </w:r>
      <w:r w:rsidR="0041209C">
        <w:rPr>
          <w:rFonts w:ascii="Arial" w:eastAsia="Calibri" w:hAnsi="Arial" w:cs="Arial"/>
        </w:rPr>
        <w:t xml:space="preserve">; y </w:t>
      </w:r>
    </w:p>
    <w:p w14:paraId="1F2D866C" w14:textId="77777777" w:rsidR="0041209C" w:rsidRDefault="0041209C" w:rsidP="00EA673B">
      <w:pPr>
        <w:tabs>
          <w:tab w:val="left" w:pos="426"/>
        </w:tabs>
        <w:contextualSpacing/>
        <w:jc w:val="both"/>
        <w:rPr>
          <w:rFonts w:ascii="Arial" w:eastAsia="Calibri" w:hAnsi="Arial" w:cs="Arial"/>
        </w:rPr>
      </w:pPr>
    </w:p>
    <w:p w14:paraId="4F62A1D7" w14:textId="5E7CA847" w:rsidR="0041209C" w:rsidRPr="00EA673B" w:rsidRDefault="0041209C" w:rsidP="00EA673B">
      <w:pPr>
        <w:tabs>
          <w:tab w:val="left" w:pos="426"/>
        </w:tabs>
        <w:contextualSpacing/>
        <w:jc w:val="both"/>
        <w:rPr>
          <w:rFonts w:ascii="Arial" w:eastAsia="Calibri" w:hAnsi="Arial" w:cs="Arial"/>
        </w:rPr>
      </w:pPr>
      <w:r w:rsidRPr="0041209C">
        <w:rPr>
          <w:rFonts w:ascii="Arial" w:eastAsia="Calibri" w:hAnsi="Arial" w:cs="Arial"/>
        </w:rPr>
        <w:t>d) Se acrediten actos de intervención o injerencia extranjera que influyan en los resultados electorales.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lastRenderedPageBreak/>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14F6BE3F" w14:textId="77777777" w:rsidR="004D3653" w:rsidRDefault="004D3653" w:rsidP="00B83C87">
      <w:pPr>
        <w:adjustRightInd w:val="0"/>
        <w:jc w:val="both"/>
        <w:rPr>
          <w:rFonts w:ascii="Arial" w:hAnsi="Arial" w:cs="Arial"/>
          <w:bCs/>
        </w:rPr>
      </w:pPr>
    </w:p>
    <w:p w14:paraId="1D42A62D" w14:textId="67CF2D36" w:rsidR="004D3653" w:rsidRDefault="004D3653" w:rsidP="00B83C87">
      <w:pPr>
        <w:adjustRightInd w:val="0"/>
        <w:jc w:val="both"/>
        <w:rPr>
          <w:rFonts w:ascii="Arial" w:hAnsi="Arial" w:cs="Arial"/>
          <w:bCs/>
        </w:rPr>
      </w:pPr>
      <w:r w:rsidRPr="004D3653">
        <w:rPr>
          <w:rFonts w:ascii="Arial" w:hAnsi="Arial" w:cs="Arial"/>
          <w:bCs/>
        </w:rPr>
        <w:t>Las remuneraciones de las personas titulares de las magistraturas electorales, así como del personal del Tribunal Electoral del Estado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Pr="00E468EC" w:rsidRDefault="00D83A74" w:rsidP="00EA673B">
      <w:pPr>
        <w:contextualSpacing/>
        <w:jc w:val="both"/>
        <w:rPr>
          <w:rFonts w:ascii="Arial" w:eastAsia="Calibri" w:hAnsi="Arial" w:cs="Arial"/>
          <w:sz w:val="12"/>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7E7AC00B" w14:textId="77777777" w:rsidR="009C1BD0" w:rsidRPr="009C1BD0" w:rsidRDefault="009C1BD0" w:rsidP="00EA673B">
      <w:pPr>
        <w:contextualSpacing/>
        <w:jc w:val="both"/>
        <w:rPr>
          <w:rFonts w:ascii="Arial" w:eastAsia="Calibri" w:hAnsi="Arial" w:cs="Arial"/>
          <w:sz w:val="14"/>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lastRenderedPageBreak/>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Pr="00E468EC" w:rsidRDefault="00DF54EE">
      <w:pPr>
        <w:jc w:val="both"/>
        <w:rPr>
          <w:rFonts w:ascii="Arial" w:hAnsi="Arial" w:cs="Arial"/>
          <w:sz w:val="12"/>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Pr="00E468EC" w:rsidRDefault="002317A7">
      <w:pPr>
        <w:tabs>
          <w:tab w:val="left" w:pos="1440"/>
        </w:tabs>
        <w:jc w:val="center"/>
        <w:rPr>
          <w:rFonts w:ascii="Arial" w:hAnsi="Arial" w:cs="Arial"/>
          <w:b/>
          <w:sz w:val="14"/>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3CD8C74C" w14:textId="77777777" w:rsidR="004D3653" w:rsidRDefault="004D3653" w:rsidP="00FD660F">
      <w:pPr>
        <w:tabs>
          <w:tab w:val="left" w:pos="1440"/>
        </w:tabs>
        <w:jc w:val="both"/>
        <w:rPr>
          <w:rFonts w:ascii="Arial" w:hAnsi="Arial" w:cs="Arial"/>
          <w:b/>
        </w:rPr>
      </w:pPr>
    </w:p>
    <w:p w14:paraId="598C4D86" w14:textId="5007230F" w:rsidR="00DA6D16" w:rsidRPr="00FD660F" w:rsidRDefault="000065B4" w:rsidP="00FD660F">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6512B636" w14:textId="77777777" w:rsidR="00435770" w:rsidRDefault="00435770">
      <w:pPr>
        <w:tabs>
          <w:tab w:val="left" w:pos="1440"/>
        </w:tabs>
        <w:jc w:val="center"/>
        <w:rPr>
          <w:rFonts w:ascii="Arial" w:hAnsi="Arial" w:cs="Arial"/>
          <w:b/>
        </w:rPr>
      </w:pPr>
    </w:p>
    <w:p w14:paraId="0BD335B1" w14:textId="55277079"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1B2A9EBA" w:rsidR="0055404A" w:rsidRPr="00795008" w:rsidRDefault="0055404A" w:rsidP="0055404A">
      <w:pPr>
        <w:ind w:left="-2"/>
        <w:jc w:val="both"/>
        <w:rPr>
          <w:rFonts w:ascii="Arial" w:hAnsi="Arial" w:cs="Arial"/>
        </w:rPr>
      </w:pPr>
      <w:r w:rsidRPr="00795008">
        <w:rPr>
          <w:rFonts w:ascii="Arial" w:hAnsi="Arial" w:cs="Arial"/>
        </w:rPr>
        <w:t xml:space="preserve">En </w:t>
      </w:r>
      <w:r w:rsidR="004D3653" w:rsidRPr="004D3653">
        <w:rPr>
          <w:rFonts w:ascii="Arial" w:hAnsi="Arial" w:cs="Arial"/>
        </w:rPr>
        <w:t>los términos de la Constitución Federal, la ley general aplicable, esta Constitución y la ley estatal aplicable las Diputadas y los Diputados no podrán reelegirse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7B78B8C6" w14:textId="77777777" w:rsidR="0055404A" w:rsidRPr="002317A7" w:rsidRDefault="0055404A" w:rsidP="0055404A">
      <w:pPr>
        <w:ind w:left="-2"/>
        <w:jc w:val="both"/>
        <w:rPr>
          <w:rFonts w:ascii="Arial" w:hAnsi="Arial" w:cs="Arial"/>
          <w:sz w:val="12"/>
        </w:rPr>
      </w:pPr>
    </w:p>
    <w:p w14:paraId="6155785E" w14:textId="710D9126" w:rsidR="0055404A" w:rsidRPr="00795008" w:rsidRDefault="004D3653" w:rsidP="0055404A">
      <w:pPr>
        <w:ind w:left="-2"/>
        <w:jc w:val="both"/>
        <w:rPr>
          <w:rFonts w:ascii="Arial" w:hAnsi="Arial" w:cs="Arial"/>
        </w:rPr>
      </w:pPr>
      <w:r>
        <w:rPr>
          <w:rFonts w:ascii="Arial" w:hAnsi="Arial" w:cs="Arial"/>
        </w:rPr>
        <w:t>Se deroga.</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Default="0055404A" w:rsidP="0055404A">
      <w:pPr>
        <w:autoSpaceDE w:val="0"/>
        <w:autoSpaceDN w:val="0"/>
        <w:adjustRightInd w:val="0"/>
        <w:jc w:val="both"/>
        <w:rPr>
          <w:rFonts w:ascii="Arial"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42FF043F" w14:textId="77777777" w:rsidR="004D3653" w:rsidRPr="004D3653" w:rsidRDefault="004D3653" w:rsidP="0055404A">
      <w:pPr>
        <w:autoSpaceDE w:val="0"/>
        <w:autoSpaceDN w:val="0"/>
        <w:adjustRightInd w:val="0"/>
        <w:jc w:val="both"/>
        <w:rPr>
          <w:rFonts w:ascii="Arial" w:eastAsia="Calibri" w:hAnsi="Arial" w:cs="Arial"/>
          <w:b/>
          <w:bCs/>
        </w:rPr>
      </w:pPr>
    </w:p>
    <w:p w14:paraId="52321C27" w14:textId="77777777" w:rsidR="004D3653" w:rsidRPr="004D3653" w:rsidRDefault="004D3653">
      <w:pPr>
        <w:tabs>
          <w:tab w:val="left" w:pos="1440"/>
        </w:tabs>
        <w:jc w:val="both"/>
        <w:rPr>
          <w:rFonts w:ascii="Arial" w:hAnsi="Arial" w:cs="Arial"/>
        </w:rPr>
      </w:pPr>
      <w:r w:rsidRPr="004D3653">
        <w:rPr>
          <w:rFonts w:ascii="Arial" w:hAnsi="Arial" w:cs="Arial"/>
          <w:b/>
          <w:bCs/>
        </w:rPr>
        <w:t>ARTÍCULO 25 Bis.-</w:t>
      </w:r>
      <w:r w:rsidRPr="004D3653">
        <w:rPr>
          <w:rFonts w:ascii="Arial" w:hAnsi="Arial" w:cs="Arial"/>
        </w:rPr>
        <w:t xml:space="preserve"> El presupuesto anual del Poder Legislativo no excederá del cero punto setenta por ciento del presupuesto de egresos del Estado. </w:t>
      </w:r>
    </w:p>
    <w:p w14:paraId="26A33DBB" w14:textId="77777777" w:rsidR="004D3653" w:rsidRPr="004D3653" w:rsidRDefault="004D3653">
      <w:pPr>
        <w:tabs>
          <w:tab w:val="left" w:pos="1440"/>
        </w:tabs>
        <w:jc w:val="both"/>
        <w:rPr>
          <w:rFonts w:ascii="Arial" w:hAnsi="Arial" w:cs="Arial"/>
        </w:rPr>
      </w:pPr>
    </w:p>
    <w:p w14:paraId="62D90436" w14:textId="676EF469" w:rsidR="00555E58" w:rsidRPr="004D3653" w:rsidRDefault="004D3653">
      <w:pPr>
        <w:tabs>
          <w:tab w:val="left" w:pos="1440"/>
        </w:tabs>
        <w:jc w:val="both"/>
        <w:rPr>
          <w:rFonts w:ascii="Arial" w:hAnsi="Arial" w:cs="Arial"/>
          <w:sz w:val="14"/>
          <w:szCs w:val="18"/>
        </w:rPr>
      </w:pPr>
      <w:r w:rsidRPr="004D3653">
        <w:rPr>
          <w:rFonts w:ascii="Arial" w:hAnsi="Arial" w:cs="Arial"/>
        </w:rPr>
        <w:t>El Congreso deberá garantizar los principios de paridad, igualdad sustantiva y perspectiva de género, en su integración y funcionamiento.</w:t>
      </w:r>
    </w:p>
    <w:p w14:paraId="2BFDB83C" w14:textId="77777777" w:rsidR="004D3653" w:rsidRPr="00317F08" w:rsidRDefault="004D3653">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Pr="00E468EC" w:rsidRDefault="00E76EAD" w:rsidP="00675E4B">
      <w:pPr>
        <w:contextualSpacing/>
        <w:jc w:val="both"/>
        <w:rPr>
          <w:rFonts w:ascii="Arial" w:eastAsia="Calibri" w:hAnsi="Arial" w:cs="Arial"/>
          <w:b/>
          <w:sz w:val="12"/>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lastRenderedPageBreak/>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466689A5" w14:textId="77777777" w:rsidR="005E68CC" w:rsidRDefault="005E68CC" w:rsidP="00AC7EE4">
      <w:pPr>
        <w:jc w:val="both"/>
        <w:rPr>
          <w:rFonts w:ascii="Arial" w:hAnsi="Arial" w:cs="Arial"/>
          <w:b/>
        </w:rPr>
      </w:pPr>
    </w:p>
    <w:p w14:paraId="030978DF" w14:textId="4C893296"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E468EC" w:rsidRDefault="00073E3A" w:rsidP="00AC7EE4">
      <w:pPr>
        <w:jc w:val="both"/>
        <w:rPr>
          <w:rFonts w:ascii="Arial" w:hAnsi="Arial" w:cs="Arial"/>
          <w:sz w:val="12"/>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03C28ADA" w14:textId="77777777" w:rsidR="00435770" w:rsidRDefault="00435770">
      <w:pPr>
        <w:tabs>
          <w:tab w:val="left" w:pos="1440"/>
        </w:tabs>
        <w:jc w:val="both"/>
        <w:rPr>
          <w:rFonts w:ascii="Arial" w:hAnsi="Arial" w:cs="Arial"/>
          <w:b/>
        </w:rPr>
      </w:pPr>
    </w:p>
    <w:p w14:paraId="34E681CE" w14:textId="19E510CF"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00F41DC8" w:rsidR="00555E58" w:rsidRDefault="00555E58" w:rsidP="00B41FB4">
      <w:pPr>
        <w:jc w:val="both"/>
        <w:rPr>
          <w:rFonts w:ascii="Arial" w:eastAsia="Calibri"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w:t>
      </w:r>
    </w:p>
    <w:p w14:paraId="7492D634" w14:textId="77777777" w:rsidR="00555E58" w:rsidRPr="008A04A0" w:rsidRDefault="00555E58">
      <w:pPr>
        <w:jc w:val="both"/>
        <w:rPr>
          <w:rFonts w:ascii="Arial" w:hAnsi="Arial" w:cs="Arial"/>
          <w:sz w:val="12"/>
          <w:szCs w:val="14"/>
        </w:rPr>
      </w:pPr>
    </w:p>
    <w:p w14:paraId="40308619" w14:textId="22F45CDD" w:rsidR="00555E58" w:rsidRDefault="00555E58" w:rsidP="007C2276">
      <w:pPr>
        <w:tabs>
          <w:tab w:val="left" w:pos="1440"/>
        </w:tabs>
        <w:jc w:val="both"/>
        <w:rPr>
          <w:rFonts w:ascii="Arial" w:hAnsi="Arial" w:cs="Arial"/>
        </w:rPr>
      </w:pPr>
      <w:r>
        <w:rPr>
          <w:rFonts w:ascii="Arial" w:hAnsi="Arial" w:cs="Arial"/>
          <w:b/>
        </w:rPr>
        <w:lastRenderedPageBreak/>
        <w:t>VII.-</w:t>
      </w:r>
      <w:r>
        <w:rPr>
          <w:rFonts w:ascii="Arial" w:hAnsi="Arial" w:cs="Arial"/>
        </w:rPr>
        <w:t xml:space="preserve"> </w:t>
      </w:r>
      <w:r w:rsidR="007C2276" w:rsidRPr="007C2276">
        <w:rPr>
          <w:rFonts w:ascii="Arial" w:hAnsi="Arial" w:cs="Arial"/>
        </w:rPr>
        <w:t xml:space="preserve">Los </w:t>
      </w:r>
      <w:r w:rsidR="00432B54" w:rsidRPr="00432B54">
        <w:rPr>
          <w:rFonts w:ascii="Arial" w:hAnsi="Arial" w:cs="Arial"/>
        </w:rPr>
        <w:t>que estén procesados por delito doloso. El impedimento surte efectos desde el momento en que se notifique el auto de vinculación a proceso. Tratándose de Servidores Públicos que gocen de fuero constitucional, el impedimento surte efecto desde que se declare que ha lugar para la formación de causa, y</w:t>
      </w:r>
    </w:p>
    <w:p w14:paraId="38408B17" w14:textId="77777777" w:rsidR="00432B54" w:rsidRDefault="00432B54" w:rsidP="007C2276">
      <w:pPr>
        <w:tabs>
          <w:tab w:val="left" w:pos="1440"/>
        </w:tabs>
        <w:jc w:val="both"/>
        <w:rPr>
          <w:rFonts w:ascii="Arial" w:hAnsi="Arial" w:cs="Arial"/>
        </w:rPr>
      </w:pPr>
    </w:p>
    <w:p w14:paraId="6182CF9C" w14:textId="56B48D25" w:rsidR="00432B54" w:rsidRDefault="00432B54" w:rsidP="007C2276">
      <w:pPr>
        <w:tabs>
          <w:tab w:val="left" w:pos="1440"/>
        </w:tabs>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40869489" w14:textId="77777777" w:rsidR="00435770" w:rsidRDefault="00435770">
      <w:pPr>
        <w:tabs>
          <w:tab w:val="left" w:pos="1440"/>
        </w:tabs>
        <w:jc w:val="both"/>
        <w:rPr>
          <w:rFonts w:ascii="Arial" w:hAnsi="Arial" w:cs="Arial"/>
          <w:b/>
        </w:rPr>
      </w:pPr>
    </w:p>
    <w:p w14:paraId="54D73245" w14:textId="595582C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lastRenderedPageBreak/>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4B5F165C" w14:textId="77777777" w:rsidR="009C1BD0" w:rsidRPr="009C1BD0" w:rsidRDefault="009C1BD0">
      <w:pPr>
        <w:tabs>
          <w:tab w:val="left" w:pos="1440"/>
        </w:tabs>
        <w:jc w:val="both"/>
        <w:rPr>
          <w:rFonts w:ascii="Arial" w:hAnsi="Arial" w:cs="Arial"/>
          <w:sz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 xml:space="preserve">La </w:t>
      </w:r>
      <w:proofErr w:type="gramStart"/>
      <w:r w:rsidRPr="00361D8C">
        <w:rPr>
          <w:rFonts w:ascii="Arial" w:hAnsi="Arial" w:cs="Arial"/>
          <w:bCs/>
        </w:rPr>
        <w:t>Presidenta</w:t>
      </w:r>
      <w:proofErr w:type="gramEnd"/>
      <w:r w:rsidRPr="00361D8C">
        <w:rPr>
          <w:rFonts w:ascii="Arial" w:hAnsi="Arial" w:cs="Arial"/>
          <w:bCs/>
        </w:rPr>
        <w:t xml:space="preserve"> o</w:t>
      </w:r>
      <w:r w:rsidRPr="00361D8C">
        <w:rPr>
          <w:rFonts w:ascii="Arial" w:hAnsi="Arial" w:cs="Arial"/>
        </w:rPr>
        <w:t xml:space="preserve"> el </w:t>
      </w:r>
      <w:proofErr w:type="gramStart"/>
      <w:r w:rsidRPr="00361D8C">
        <w:rPr>
          <w:rFonts w:ascii="Arial" w:hAnsi="Arial" w:cs="Arial"/>
        </w:rPr>
        <w:t>Presidente</w:t>
      </w:r>
      <w:proofErr w:type="gramEnd"/>
      <w:r w:rsidRPr="00361D8C">
        <w:rPr>
          <w:rFonts w:ascii="Arial" w:hAnsi="Arial" w:cs="Arial"/>
        </w:rPr>
        <w:t xml:space="preserv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lang w:val="es-MX"/>
        </w:rPr>
      </w:pPr>
      <w:r w:rsidRPr="00316DE6">
        <w:rPr>
          <w:rFonts w:ascii="Arial" w:hAnsi="Arial" w:cs="Arial"/>
          <w:lang w:val="es-MX"/>
        </w:rPr>
        <w:t>La presidencia y suplencia de la mesa directiva de cada periodo ordinario será aquella que elija el pleno por mayoría de votos.</w:t>
      </w:r>
    </w:p>
    <w:p w14:paraId="728F1FE5" w14:textId="77777777" w:rsidR="00AA4B0A" w:rsidRPr="00AA4B0A" w:rsidRDefault="00AA4B0A" w:rsidP="009E6183">
      <w:pPr>
        <w:autoSpaceDE w:val="0"/>
        <w:autoSpaceDN w:val="0"/>
        <w:adjustRightInd w:val="0"/>
        <w:ind w:right="50"/>
        <w:jc w:val="both"/>
        <w:rPr>
          <w:rFonts w:ascii="Arial" w:hAnsi="Arial" w:cs="Arial"/>
          <w:sz w:val="14"/>
        </w:rPr>
      </w:pP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11848767" w14:textId="77777777" w:rsidR="00E76240" w:rsidRDefault="000065B4" w:rsidP="00E76240">
      <w:pPr>
        <w:tabs>
          <w:tab w:val="left" w:pos="1440"/>
        </w:tabs>
        <w:ind w:right="50"/>
        <w:jc w:val="both"/>
        <w:rPr>
          <w:rFonts w:ascii="Arial" w:hAnsi="Arial" w:cs="Arial"/>
        </w:rPr>
      </w:pPr>
      <w:r>
        <w:rPr>
          <w:rFonts w:ascii="Arial" w:hAnsi="Arial" w:cs="Arial"/>
          <w:b/>
        </w:rPr>
        <w:lastRenderedPageBreak/>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62D1F05F"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lastRenderedPageBreak/>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5B7BE4A3" w14:textId="77777777" w:rsidR="00435770" w:rsidRDefault="00435770" w:rsidP="009C4405">
      <w:pPr>
        <w:autoSpaceDE w:val="0"/>
        <w:autoSpaceDN w:val="0"/>
        <w:adjustRightInd w:val="0"/>
        <w:jc w:val="both"/>
        <w:rPr>
          <w:rFonts w:ascii="Arial" w:hAnsi="Arial" w:cs="Arial"/>
          <w:bCs/>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6B71C8F8" w14:textId="77777777" w:rsidR="00E468EC" w:rsidRDefault="00E468EC"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lastRenderedPageBreak/>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2D7B3261" w14:textId="77777777" w:rsidR="00DA6D16" w:rsidRDefault="00DA6D16" w:rsidP="009C4A51">
      <w:pPr>
        <w:autoSpaceDE w:val="0"/>
        <w:autoSpaceDN w:val="0"/>
        <w:adjustRightInd w:val="0"/>
        <w:jc w:val="both"/>
        <w:rPr>
          <w:rFonts w:ascii="Arial" w:hAnsi="Arial" w:cs="Arial"/>
          <w:b/>
        </w:rPr>
      </w:pPr>
    </w:p>
    <w:p w14:paraId="0A66399F" w14:textId="1CD4DEFC"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 xml:space="preserve">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w:t>
      </w:r>
      <w:r w:rsidR="00AE2B90" w:rsidRPr="00AE2B90">
        <w:rPr>
          <w:rFonts w:ascii="Arial" w:hAnsi="Arial" w:cs="Arial"/>
          <w:lang w:val="es-MX"/>
        </w:rPr>
        <w:lastRenderedPageBreak/>
        <w:t>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 xml:space="preserve">Dictar leyes para organizar el sistema penal sobre la base del trabajo, la capacitación para el mismo, la educación, la salud y el deporte como medios para lograr la reinserción del sentenciado a la </w:t>
      </w:r>
      <w:r w:rsidR="00B03545" w:rsidRPr="00B03545">
        <w:rPr>
          <w:rFonts w:ascii="Arial" w:hAnsi="Arial" w:cs="Arial"/>
        </w:rPr>
        <w:lastRenderedPageBreak/>
        <w:t>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77C7827C" w14:textId="77777777" w:rsidR="00AA4B0A" w:rsidRPr="00AA4B0A" w:rsidRDefault="00AA4B0A">
      <w:pPr>
        <w:jc w:val="both"/>
        <w:rPr>
          <w:rFonts w:ascii="Arial" w:hAnsi="Arial" w:cs="Arial"/>
          <w:sz w:val="14"/>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Pr="00AA4B0A" w:rsidRDefault="006711F2">
      <w:pPr>
        <w:tabs>
          <w:tab w:val="left" w:pos="1440"/>
        </w:tabs>
        <w:jc w:val="both"/>
        <w:rPr>
          <w:rFonts w:ascii="Arial" w:hAnsi="Arial" w:cs="Arial"/>
          <w:b/>
          <w:sz w:val="16"/>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AA4B0A" w:rsidRDefault="00555E58">
      <w:pPr>
        <w:tabs>
          <w:tab w:val="left" w:pos="1440"/>
        </w:tabs>
        <w:jc w:val="both"/>
        <w:rPr>
          <w:rFonts w:ascii="Arial" w:hAnsi="Arial" w:cs="Arial"/>
          <w:sz w:val="14"/>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AA4B0A" w:rsidRDefault="00F736A5">
      <w:pPr>
        <w:tabs>
          <w:tab w:val="left" w:pos="1440"/>
        </w:tabs>
        <w:jc w:val="both"/>
        <w:rPr>
          <w:rFonts w:ascii="Arial" w:hAnsi="Arial" w:cs="Arial"/>
          <w:sz w:val="14"/>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3D85F41A" w14:textId="77777777" w:rsidR="005E68CC" w:rsidRDefault="005E68CC">
      <w:pPr>
        <w:tabs>
          <w:tab w:val="left" w:pos="1440"/>
        </w:tabs>
        <w:jc w:val="both"/>
        <w:rPr>
          <w:rFonts w:ascii="Arial" w:hAnsi="Arial" w:cs="Arial"/>
          <w:b/>
        </w:rPr>
      </w:pPr>
    </w:p>
    <w:p w14:paraId="3BA2F158" w14:textId="66BB6105"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6819B59E" w14:textId="77777777" w:rsidR="00435770" w:rsidRDefault="00435770">
      <w:pPr>
        <w:tabs>
          <w:tab w:val="left" w:pos="1440"/>
        </w:tabs>
        <w:jc w:val="both"/>
        <w:rPr>
          <w:rFonts w:ascii="Arial" w:hAnsi="Arial" w:cs="Arial"/>
          <w:b/>
        </w:rPr>
      </w:pPr>
    </w:p>
    <w:p w14:paraId="0B2D5842" w14:textId="3AFF1D74"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lastRenderedPageBreak/>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proofErr w:type="gramStart"/>
      <w:r w:rsidR="007B4D18" w:rsidRPr="00726B30">
        <w:rPr>
          <w:rFonts w:ascii="Arial" w:hAnsi="Arial" w:cs="Arial"/>
        </w:rPr>
        <w:t>R</w:t>
      </w:r>
      <w:r w:rsidR="007B4D18" w:rsidRPr="00000FC9">
        <w:rPr>
          <w:rFonts w:ascii="Arial" w:hAnsi="Arial" w:cs="Arial"/>
        </w:rPr>
        <w:t>esolver</w:t>
      </w:r>
      <w:proofErr w:type="gramEnd"/>
      <w:r w:rsidR="007B4D18" w:rsidRPr="00000FC9">
        <w:rPr>
          <w:rFonts w:ascii="Arial" w:hAnsi="Arial" w:cs="Arial"/>
        </w:rPr>
        <w:t xml:space="preserve">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2CD4ADD0" w14:textId="77777777" w:rsidR="005E68CC" w:rsidRDefault="005E68CC">
      <w:pPr>
        <w:tabs>
          <w:tab w:val="left" w:pos="1440"/>
        </w:tabs>
        <w:jc w:val="both"/>
        <w:rPr>
          <w:rFonts w:ascii="Arial" w:hAnsi="Arial" w:cs="Arial"/>
        </w:rPr>
      </w:pP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4C78807" w14:textId="3D595D5E" w:rsidR="00C66EE9" w:rsidRDefault="00C66EE9" w:rsidP="00435770">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7B56F2EF" w14:textId="77777777" w:rsidR="00435770" w:rsidRPr="00435770" w:rsidRDefault="00435770" w:rsidP="00435770">
      <w:pPr>
        <w:autoSpaceDE w:val="0"/>
        <w:autoSpaceDN w:val="0"/>
        <w:adjustRightInd w:val="0"/>
        <w:ind w:left="1134" w:right="50" w:hanging="1134"/>
        <w:jc w:val="both"/>
        <w:rPr>
          <w:rFonts w:ascii="Arial" w:hAnsi="Arial" w:cs="Arial"/>
          <w:sz w:val="18"/>
          <w:szCs w:val="18"/>
          <w:lang w:val="es-419"/>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E468EC" w:rsidRDefault="00504B93" w:rsidP="00234119">
      <w:pPr>
        <w:autoSpaceDE w:val="0"/>
        <w:autoSpaceDN w:val="0"/>
        <w:adjustRightInd w:val="0"/>
        <w:jc w:val="both"/>
        <w:rPr>
          <w:rFonts w:ascii="Arial" w:hAnsi="Arial" w:cs="Arial"/>
          <w:bCs/>
          <w:sz w:val="12"/>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E468EC" w:rsidRDefault="00555E58">
      <w:pPr>
        <w:jc w:val="both"/>
        <w:rPr>
          <w:rFonts w:ascii="Arial" w:hAnsi="Arial" w:cs="Arial"/>
          <w:kern w:val="28"/>
          <w:sz w:val="12"/>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lastRenderedPageBreak/>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E468EC" w:rsidRDefault="00750D88" w:rsidP="00F265BE">
      <w:pPr>
        <w:jc w:val="both"/>
        <w:rPr>
          <w:rFonts w:ascii="Arial" w:hAnsi="Arial" w:cs="Arial"/>
          <w:sz w:val="12"/>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E468EC" w:rsidRDefault="00AD0E4A" w:rsidP="00AD0E4A">
      <w:pPr>
        <w:tabs>
          <w:tab w:val="left" w:pos="1440"/>
        </w:tabs>
        <w:jc w:val="both"/>
        <w:rPr>
          <w:rFonts w:ascii="Arial" w:hAnsi="Arial" w:cs="Arial"/>
          <w:sz w:val="12"/>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E468EC" w:rsidRDefault="00AD0E4A" w:rsidP="00AD0E4A">
      <w:pPr>
        <w:tabs>
          <w:tab w:val="left" w:pos="1440"/>
        </w:tabs>
        <w:jc w:val="both"/>
        <w:rPr>
          <w:rFonts w:ascii="Arial" w:hAnsi="Arial" w:cs="Arial"/>
          <w:sz w:val="12"/>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468EC" w:rsidRDefault="00555E58">
      <w:pPr>
        <w:tabs>
          <w:tab w:val="left" w:pos="1440"/>
        </w:tabs>
        <w:jc w:val="both"/>
        <w:rPr>
          <w:rFonts w:ascii="Arial" w:hAnsi="Arial" w:cs="Arial"/>
          <w:sz w:val="12"/>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468EC" w:rsidRDefault="00750D88">
      <w:pPr>
        <w:tabs>
          <w:tab w:val="left" w:pos="1440"/>
        </w:tabs>
        <w:jc w:val="both"/>
        <w:rPr>
          <w:rFonts w:ascii="Arial" w:hAnsi="Arial" w:cs="Arial"/>
          <w:sz w:val="14"/>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E468EC" w:rsidRDefault="00555E58">
      <w:pPr>
        <w:tabs>
          <w:tab w:val="left" w:pos="1440"/>
        </w:tabs>
        <w:jc w:val="both"/>
        <w:rPr>
          <w:rFonts w:ascii="Arial" w:hAnsi="Arial" w:cs="Arial"/>
          <w:sz w:val="14"/>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5CDD713B" w14:textId="77777777" w:rsidR="005E68CC" w:rsidRDefault="005E68CC" w:rsidP="006175E0">
      <w:pPr>
        <w:tabs>
          <w:tab w:val="left" w:pos="1440"/>
        </w:tabs>
        <w:rPr>
          <w:rFonts w:ascii="Arial" w:hAnsi="Arial" w:cs="Arial"/>
          <w:b/>
        </w:rPr>
      </w:pPr>
    </w:p>
    <w:p w14:paraId="4C21C584" w14:textId="5B90CB8B"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2038710B" w14:textId="77777777" w:rsidR="00B67580" w:rsidRDefault="00B67580" w:rsidP="00C31DC1">
      <w:pPr>
        <w:autoSpaceDE w:val="0"/>
        <w:autoSpaceDN w:val="0"/>
        <w:adjustRightInd w:val="0"/>
        <w:jc w:val="both"/>
        <w:rPr>
          <w:rFonts w:ascii="Arial" w:hAnsi="Arial" w:cs="Arial"/>
          <w:b/>
        </w:rPr>
      </w:pPr>
    </w:p>
    <w:p w14:paraId="627CD232" w14:textId="1F872F90"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12A0E545" w14:textId="77777777" w:rsidR="00555E58" w:rsidRDefault="00555E58">
      <w:pPr>
        <w:tabs>
          <w:tab w:val="left" w:pos="1440"/>
        </w:tabs>
        <w:jc w:val="both"/>
        <w:rPr>
          <w:rFonts w:ascii="Arial" w:hAnsi="Arial" w:cs="Arial"/>
        </w:rPr>
      </w:pPr>
      <w:r>
        <w:rPr>
          <w:rFonts w:ascii="Arial" w:hAnsi="Arial" w:cs="Arial"/>
          <w:b/>
        </w:rPr>
        <w:lastRenderedPageBreak/>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lastRenderedPageBreak/>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4EC13BD" w14:textId="77777777" w:rsidR="00DA6D16" w:rsidRDefault="00DA6D16" w:rsidP="006B57CD">
      <w:pPr>
        <w:autoSpaceDE w:val="0"/>
        <w:autoSpaceDN w:val="0"/>
        <w:adjustRightInd w:val="0"/>
        <w:ind w:right="50"/>
        <w:jc w:val="both"/>
        <w:rPr>
          <w:rFonts w:ascii="Arial" w:hAnsi="Arial" w:cs="Arial"/>
        </w:rPr>
      </w:pPr>
    </w:p>
    <w:p w14:paraId="23D278A5" w14:textId="3B9597C4"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63CC9FEB" w14:textId="77777777" w:rsidR="006175E0" w:rsidRDefault="006175E0">
      <w:pPr>
        <w:tabs>
          <w:tab w:val="left" w:pos="1440"/>
        </w:tabs>
        <w:jc w:val="center"/>
        <w:rPr>
          <w:rFonts w:ascii="Arial" w:hAnsi="Arial" w:cs="Arial"/>
          <w:b/>
        </w:rPr>
      </w:pPr>
    </w:p>
    <w:p w14:paraId="3052DCCB" w14:textId="77777777" w:rsidR="006175E0" w:rsidRDefault="006175E0">
      <w:pPr>
        <w:tabs>
          <w:tab w:val="left" w:pos="1440"/>
        </w:tabs>
        <w:jc w:val="center"/>
        <w:rPr>
          <w:rFonts w:ascii="Arial" w:hAnsi="Arial" w:cs="Arial"/>
          <w:b/>
        </w:rPr>
      </w:pPr>
    </w:p>
    <w:p w14:paraId="12FA91AE" w14:textId="3C1FF04F" w:rsidR="00555E58" w:rsidRDefault="00555E58">
      <w:pPr>
        <w:tabs>
          <w:tab w:val="left" w:pos="1440"/>
        </w:tabs>
        <w:jc w:val="center"/>
        <w:rPr>
          <w:rFonts w:ascii="Arial" w:hAnsi="Arial" w:cs="Arial"/>
          <w:b/>
        </w:rPr>
      </w:pPr>
      <w:r>
        <w:rPr>
          <w:rFonts w:ascii="Arial" w:hAnsi="Arial" w:cs="Arial"/>
          <w:b/>
        </w:rPr>
        <w:lastRenderedPageBreak/>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19A8FDDA" w14:textId="77777777" w:rsidR="00821ED5" w:rsidRPr="00821ED5" w:rsidRDefault="00821ED5" w:rsidP="00340260">
      <w:pPr>
        <w:jc w:val="both"/>
        <w:rPr>
          <w:rFonts w:ascii="Arial" w:hAnsi="Arial" w:cs="Arial"/>
          <w:bCs/>
          <w:sz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w:t>
      </w:r>
      <w:r w:rsidR="00AF2C8F" w:rsidRPr="00F264DB">
        <w:rPr>
          <w:rFonts w:ascii="Arial" w:hAnsi="Arial" w:cs="Arial"/>
        </w:rPr>
        <w:lastRenderedPageBreak/>
        <w:t xml:space="preserve">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6017C119" w14:textId="77777777" w:rsidR="00DA6D16" w:rsidRDefault="00DA6D16">
      <w:pPr>
        <w:tabs>
          <w:tab w:val="left" w:pos="1440"/>
        </w:tabs>
        <w:jc w:val="both"/>
        <w:rPr>
          <w:rFonts w:ascii="Arial" w:hAnsi="Arial" w:cs="Arial"/>
          <w:b/>
        </w:rPr>
      </w:pPr>
    </w:p>
    <w:p w14:paraId="575DFD43" w14:textId="1FBE3C30"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7C307D8B" w14:textId="77777777" w:rsidR="005E68CC" w:rsidRDefault="005E68CC">
      <w:pPr>
        <w:tabs>
          <w:tab w:val="left" w:pos="1440"/>
        </w:tabs>
        <w:jc w:val="center"/>
        <w:rPr>
          <w:rFonts w:ascii="Arial" w:hAnsi="Arial" w:cs="Arial"/>
          <w:b/>
        </w:rPr>
      </w:pPr>
    </w:p>
    <w:p w14:paraId="0436F9AB" w14:textId="4DDEECD5"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821ED5" w:rsidRDefault="00F265BE" w:rsidP="00F265BE">
      <w:pPr>
        <w:autoSpaceDE w:val="0"/>
        <w:autoSpaceDN w:val="0"/>
        <w:adjustRightInd w:val="0"/>
        <w:jc w:val="both"/>
        <w:rPr>
          <w:rFonts w:ascii="Arial" w:hAnsi="Arial" w:cs="Arial"/>
          <w:bCs/>
          <w:sz w:val="16"/>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031F53E3" w14:textId="77777777" w:rsidR="00821ED5" w:rsidRPr="00821ED5" w:rsidRDefault="00821ED5" w:rsidP="00F265BE">
      <w:pPr>
        <w:autoSpaceDE w:val="0"/>
        <w:autoSpaceDN w:val="0"/>
        <w:adjustRightInd w:val="0"/>
        <w:jc w:val="both"/>
        <w:rPr>
          <w:rFonts w:ascii="Arial" w:hAnsi="Arial" w:cs="Arial"/>
          <w:bCs/>
          <w:sz w:val="16"/>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 xml:space="preserve">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w:t>
      </w:r>
      <w:r w:rsidR="00F265BE" w:rsidRPr="00F265BE">
        <w:rPr>
          <w:rFonts w:ascii="Arial" w:hAnsi="Arial" w:cs="Arial"/>
          <w:bCs/>
          <w:lang w:val="es-MX"/>
        </w:rPr>
        <w:lastRenderedPageBreak/>
        <w:t>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3E1EE13" w14:textId="77777777" w:rsidR="00821ED5" w:rsidRPr="00821ED5" w:rsidRDefault="00821ED5" w:rsidP="00F265BE">
      <w:pPr>
        <w:autoSpaceDE w:val="0"/>
        <w:autoSpaceDN w:val="0"/>
        <w:adjustRightInd w:val="0"/>
        <w:jc w:val="both"/>
        <w:rPr>
          <w:rFonts w:ascii="Arial" w:hAnsi="Arial" w:cs="Arial"/>
          <w:sz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91465EC" w14:textId="77777777" w:rsidR="00435770" w:rsidRPr="00FA2CF3" w:rsidRDefault="00435770"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 xml:space="preserve">Sin perjuicio de lo previsto en el párrafo anterior, en las situaciones que determine la </w:t>
      </w:r>
      <w:proofErr w:type="gramStart"/>
      <w:r w:rsidRPr="00F265BE">
        <w:rPr>
          <w:rFonts w:ascii="Arial" w:hAnsi="Arial" w:cs="Arial"/>
        </w:rPr>
        <w:t>ley derivado</w:t>
      </w:r>
      <w:proofErr w:type="gramEnd"/>
      <w:r w:rsidRPr="00F265BE">
        <w:rPr>
          <w:rFonts w:ascii="Arial" w:hAnsi="Arial" w:cs="Arial"/>
        </w:rPr>
        <w:t xml:space="preserve"> de alguna denuncia, la Auditoría Superior del Estado, previa autorización de su </w:t>
      </w:r>
      <w:proofErr w:type="gramStart"/>
      <w:r w:rsidRPr="00F265BE">
        <w:rPr>
          <w:rFonts w:ascii="Arial" w:hAnsi="Arial" w:cs="Arial"/>
        </w:rPr>
        <w:t>titular,</w:t>
      </w:r>
      <w:proofErr w:type="gramEnd"/>
      <w:r w:rsidRPr="00F265BE">
        <w:rPr>
          <w:rFonts w:ascii="Arial" w:hAnsi="Arial" w:cs="Arial"/>
        </w:rPr>
        <w:t xml:space="preserve">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7D488DE0" w14:textId="77777777" w:rsidR="00435770" w:rsidRDefault="00435770" w:rsidP="0033735F">
      <w:pPr>
        <w:autoSpaceDE w:val="0"/>
        <w:autoSpaceDN w:val="0"/>
        <w:adjustRightInd w:val="0"/>
        <w:jc w:val="both"/>
        <w:rPr>
          <w:rFonts w:ascii="Arial" w:hAnsi="Arial" w:cs="Arial"/>
          <w:b/>
          <w:bCs/>
        </w:rPr>
      </w:pPr>
    </w:p>
    <w:p w14:paraId="0F848D64" w14:textId="7E96E12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Default="0033735F" w:rsidP="0033735F">
      <w:pPr>
        <w:autoSpaceDE w:val="0"/>
        <w:autoSpaceDN w:val="0"/>
        <w:adjustRightInd w:val="0"/>
        <w:jc w:val="both"/>
        <w:rPr>
          <w:rFonts w:ascii="Arial" w:hAnsi="Arial" w:cs="Arial"/>
          <w:lang w:val="es-MX"/>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03EA5B04" w14:textId="77777777" w:rsidR="00E468EC" w:rsidRPr="0033735F" w:rsidRDefault="00E468EC" w:rsidP="0033735F">
      <w:pPr>
        <w:autoSpaceDE w:val="0"/>
        <w:autoSpaceDN w:val="0"/>
        <w:adjustRightInd w:val="0"/>
        <w:jc w:val="both"/>
        <w:rPr>
          <w:rFonts w:ascii="Arial" w:hAnsi="Arial" w:cs="Arial"/>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lastRenderedPageBreak/>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6D773B19" w14:textId="77777777" w:rsidR="00821ED5" w:rsidRPr="00821ED5" w:rsidRDefault="00821ED5" w:rsidP="0033735F">
      <w:pPr>
        <w:autoSpaceDE w:val="0"/>
        <w:autoSpaceDN w:val="0"/>
        <w:adjustRightInd w:val="0"/>
        <w:jc w:val="both"/>
        <w:rPr>
          <w:rFonts w:ascii="Arial" w:hAnsi="Arial" w:cs="Arial"/>
          <w:sz w:val="14"/>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C91A383"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w:t>
      </w:r>
      <w:r w:rsidR="00CC2B50" w:rsidRPr="005A68EC">
        <w:rPr>
          <w:rFonts w:ascii="Arial" w:hAnsi="Arial" w:cs="Arial"/>
        </w:rPr>
        <w:lastRenderedPageBreak/>
        <w:t>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25E20CB2" w14:textId="77777777" w:rsidR="006175E0" w:rsidRDefault="006175E0" w:rsidP="005E73E5">
      <w:pPr>
        <w:autoSpaceDE w:val="0"/>
        <w:autoSpaceDN w:val="0"/>
        <w:adjustRightInd w:val="0"/>
        <w:jc w:val="both"/>
        <w:rPr>
          <w:rFonts w:ascii="Arial" w:hAnsi="Arial" w:cs="Arial"/>
          <w:b/>
          <w:bCs/>
        </w:rPr>
      </w:pPr>
    </w:p>
    <w:p w14:paraId="3890098B" w14:textId="75ED2645"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 xml:space="preserve">Las Magistradas y los Magistrados del Poder Judicial, las y los integrantes del Pleno del Tribunal de Disciplina Judicial y del Pleno del Órgano de Administración Judicial, las Juezas y los Jueces, Diputadas y Diputados locales, la persona titular de la </w:t>
      </w:r>
      <w:proofErr w:type="gramStart"/>
      <w:r w:rsidR="005E73E5" w:rsidRPr="005E73E5">
        <w:rPr>
          <w:rFonts w:ascii="Arial" w:hAnsi="Arial" w:cs="Arial"/>
          <w:lang w:val="es-MX"/>
        </w:rPr>
        <w:t>Fiscalía General</w:t>
      </w:r>
      <w:proofErr w:type="gramEnd"/>
      <w:r w:rsidR="005E73E5" w:rsidRPr="005E73E5">
        <w:rPr>
          <w:rFonts w:ascii="Arial" w:hAnsi="Arial" w:cs="Arial"/>
          <w:lang w:val="es-MX"/>
        </w:rPr>
        <w:t xml:space="preserve">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21787EDE"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w:t>
      </w:r>
    </w:p>
    <w:p w14:paraId="79B79033" w14:textId="77777777" w:rsidR="00B67580" w:rsidRDefault="00B67580" w:rsidP="007C2276">
      <w:pPr>
        <w:jc w:val="both"/>
        <w:rPr>
          <w:rFonts w:ascii="Arial" w:hAnsi="Arial" w:cs="Arial"/>
          <w:b/>
        </w:rPr>
      </w:pPr>
    </w:p>
    <w:p w14:paraId="68ABC7EE" w14:textId="3E3A1BF4"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 xml:space="preserve">Los </w:t>
      </w:r>
      <w:r w:rsidR="00432B54" w:rsidRPr="00432B54">
        <w:rPr>
          <w:rFonts w:ascii="Arial" w:hAnsi="Arial" w:cs="Arial"/>
        </w:rPr>
        <w:t>que estén sujetos a proceso criminal por delito que merezca pena corporal a contar de la fecha del auto de vinculación a proceso, y</w:t>
      </w:r>
    </w:p>
    <w:p w14:paraId="5009C785" w14:textId="77777777" w:rsidR="00432B54" w:rsidRDefault="00432B54" w:rsidP="007C2276">
      <w:pPr>
        <w:jc w:val="both"/>
        <w:rPr>
          <w:rFonts w:ascii="Arial" w:hAnsi="Arial" w:cs="Arial"/>
        </w:rPr>
      </w:pPr>
    </w:p>
    <w:p w14:paraId="5C840851" w14:textId="2852D263" w:rsidR="00432B54" w:rsidRDefault="00432B54" w:rsidP="007C2276">
      <w:pPr>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 para el periodo inmediato.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lastRenderedPageBreak/>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091CF3ED" w14:textId="77777777" w:rsidR="00B67580" w:rsidRPr="00916EEF" w:rsidRDefault="00B67580">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75AD1D20" w14:textId="77777777" w:rsidR="00C5100E" w:rsidRDefault="00C5100E">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6A0F9F90" w14:textId="77777777" w:rsidR="00821ED5" w:rsidRPr="00821ED5" w:rsidRDefault="00821ED5">
      <w:pPr>
        <w:tabs>
          <w:tab w:val="left" w:pos="1440"/>
        </w:tabs>
        <w:jc w:val="both"/>
        <w:rPr>
          <w:rFonts w:ascii="Arial" w:hAnsi="Arial" w:cs="Arial"/>
          <w:sz w:val="16"/>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w:t>
      </w:r>
      <w:r w:rsidR="003F025F" w:rsidRPr="005A68EC">
        <w:rPr>
          <w:rFonts w:ascii="Arial" w:hAnsi="Arial" w:cs="Arial"/>
        </w:rPr>
        <w:lastRenderedPageBreak/>
        <w:t xml:space="preserve">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672DF4C8" w14:textId="77777777" w:rsidR="006175E0" w:rsidRDefault="006175E0" w:rsidP="0082373B">
      <w:pPr>
        <w:autoSpaceDE w:val="0"/>
        <w:autoSpaceDN w:val="0"/>
        <w:adjustRightInd w:val="0"/>
        <w:jc w:val="both"/>
        <w:rPr>
          <w:rFonts w:ascii="Arial" w:hAnsi="Arial" w:cs="Arial"/>
          <w:b/>
        </w:rPr>
      </w:pPr>
    </w:p>
    <w:p w14:paraId="2127870C" w14:textId="6C0DC43B"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65D514E" w14:textId="77777777" w:rsidR="00B67580" w:rsidRDefault="00B67580">
      <w:pPr>
        <w:tabs>
          <w:tab w:val="left" w:pos="1440"/>
        </w:tabs>
        <w:jc w:val="both"/>
        <w:rPr>
          <w:rFonts w:ascii="Arial" w:hAnsi="Arial" w:cs="Arial"/>
          <w:b/>
        </w:rPr>
      </w:pPr>
    </w:p>
    <w:p w14:paraId="6CC85EC3" w14:textId="36C67402"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64BF55EB" w14:textId="77777777" w:rsidR="00B16809" w:rsidRPr="00B16809" w:rsidRDefault="00B16809">
      <w:pPr>
        <w:pStyle w:val="p3"/>
        <w:spacing w:line="240" w:lineRule="auto"/>
        <w:rPr>
          <w:rFonts w:ascii="Arial" w:hAnsi="Arial" w:cs="Arial"/>
          <w:sz w:val="16"/>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lastRenderedPageBreak/>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61115FE1" w14:textId="77777777" w:rsidR="00B67580" w:rsidRPr="000D763C" w:rsidRDefault="00B6758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469356B" w14:textId="77777777" w:rsidR="00821ED5" w:rsidRPr="00821ED5" w:rsidRDefault="00821ED5">
      <w:pPr>
        <w:tabs>
          <w:tab w:val="left" w:pos="1440"/>
        </w:tabs>
        <w:jc w:val="both"/>
        <w:rPr>
          <w:rFonts w:ascii="Arial" w:hAnsi="Arial" w:cs="Arial"/>
          <w:sz w:val="16"/>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B16809" w:rsidRDefault="00272538">
      <w:pPr>
        <w:tabs>
          <w:tab w:val="left" w:pos="1440"/>
        </w:tabs>
        <w:jc w:val="both"/>
        <w:rPr>
          <w:rFonts w:ascii="Arial" w:hAnsi="Arial" w:cs="Arial"/>
          <w:sz w:val="12"/>
          <w:szCs w:val="16"/>
        </w:rPr>
      </w:pPr>
    </w:p>
    <w:p w14:paraId="7DE5F50A" w14:textId="77777777" w:rsidR="00555E58" w:rsidRDefault="00555E58" w:rsidP="00EA731A">
      <w:pPr>
        <w:autoSpaceDE w:val="0"/>
        <w:autoSpaceDN w:val="0"/>
        <w:adjustRightInd w:val="0"/>
        <w:jc w:val="both"/>
        <w:rPr>
          <w:rFonts w:ascii="Arial" w:eastAsia="Calibri"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1B501547" w14:textId="77777777" w:rsidR="00B16809" w:rsidRPr="00B16809" w:rsidRDefault="00B16809" w:rsidP="00EA731A">
      <w:pPr>
        <w:autoSpaceDE w:val="0"/>
        <w:autoSpaceDN w:val="0"/>
        <w:adjustRightInd w:val="0"/>
        <w:jc w:val="both"/>
        <w:rPr>
          <w:rFonts w:ascii="Arial" w:hAnsi="Arial" w:cs="Arial"/>
          <w:sz w:val="14"/>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099AFA65" w14:textId="77777777" w:rsidR="00555E58" w:rsidRDefault="00555E58">
      <w:pPr>
        <w:tabs>
          <w:tab w:val="left" w:pos="1440"/>
        </w:tabs>
        <w:jc w:val="both"/>
        <w:rPr>
          <w:rFonts w:ascii="Arial" w:hAnsi="Arial" w:cs="Arial"/>
        </w:rPr>
      </w:pPr>
      <w:r>
        <w:rPr>
          <w:rFonts w:ascii="Arial" w:hAnsi="Arial" w:cs="Arial"/>
          <w:b/>
          <w:lang w:val="es-MX"/>
        </w:rPr>
        <w:lastRenderedPageBreak/>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6870D97C" w14:textId="77777777" w:rsidR="00C5100E" w:rsidRDefault="00C5100E" w:rsidP="00771F19">
      <w:pPr>
        <w:tabs>
          <w:tab w:val="left" w:pos="1440"/>
        </w:tabs>
        <w:jc w:val="both"/>
        <w:rPr>
          <w:rFonts w:ascii="Arial" w:hAnsi="Arial" w:cs="Arial"/>
          <w:b/>
        </w:rPr>
      </w:pPr>
    </w:p>
    <w:p w14:paraId="164BB15C" w14:textId="0D434313"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0C9E1547" w14:textId="77777777" w:rsidR="005E68CC" w:rsidRDefault="005E68CC">
      <w:pPr>
        <w:tabs>
          <w:tab w:val="left" w:pos="1440"/>
        </w:tabs>
        <w:jc w:val="both"/>
        <w:rPr>
          <w:rFonts w:ascii="Arial" w:hAnsi="Arial" w:cs="Arial"/>
          <w:b/>
        </w:rPr>
      </w:pPr>
    </w:p>
    <w:p w14:paraId="54121112" w14:textId="6B4D395A"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lastRenderedPageBreak/>
        <w:t>VI.-</w:t>
      </w:r>
      <w:r>
        <w:rPr>
          <w:rFonts w:ascii="Arial" w:hAnsi="Arial" w:cs="Arial"/>
        </w:rPr>
        <w:t xml:space="preserve"> Distraer los caudales públicos de los objetos a que están destinados por la Ley;</w:t>
      </w:r>
    </w:p>
    <w:p w14:paraId="2A6F2C1B" w14:textId="77777777" w:rsidR="00B16809" w:rsidRPr="00B16809" w:rsidRDefault="00B16809">
      <w:pPr>
        <w:tabs>
          <w:tab w:val="left" w:pos="1440"/>
        </w:tabs>
        <w:jc w:val="both"/>
        <w:rPr>
          <w:rFonts w:ascii="Arial" w:hAnsi="Arial" w:cs="Arial"/>
          <w:sz w:val="14"/>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821ED5" w:rsidRDefault="006B193B" w:rsidP="001A2456">
      <w:pPr>
        <w:tabs>
          <w:tab w:val="left" w:pos="1440"/>
        </w:tabs>
        <w:jc w:val="both"/>
        <w:rPr>
          <w:rFonts w:ascii="Arial" w:hAnsi="Arial" w:cs="Arial"/>
          <w:sz w:val="14"/>
          <w:szCs w:val="10"/>
        </w:rPr>
      </w:pPr>
    </w:p>
    <w:p w14:paraId="2BDB0582" w14:textId="6B89272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DF4B8C8" w14:textId="0616A9EB" w:rsidR="00555E58" w:rsidRDefault="00387330" w:rsidP="00B6758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3217A70C" w14:textId="77777777" w:rsidR="00B67580" w:rsidRPr="00B67580" w:rsidRDefault="00B67580" w:rsidP="00B67580">
      <w:pPr>
        <w:tabs>
          <w:tab w:val="left" w:pos="1440"/>
        </w:tabs>
        <w:jc w:val="center"/>
        <w:rPr>
          <w:rFonts w:ascii="Arial" w:hAnsi="Arial" w:cs="Arial"/>
          <w:b/>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821ED5" w:rsidRDefault="00F05449" w:rsidP="009752C0">
      <w:pPr>
        <w:tabs>
          <w:tab w:val="left" w:pos="1440"/>
        </w:tabs>
        <w:jc w:val="both"/>
        <w:rPr>
          <w:rFonts w:ascii="Arial" w:hAnsi="Arial" w:cs="Arial"/>
          <w:sz w:val="12"/>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821ED5" w:rsidRDefault="00180332">
      <w:pPr>
        <w:tabs>
          <w:tab w:val="left" w:pos="1440"/>
        </w:tabs>
        <w:jc w:val="both"/>
        <w:rPr>
          <w:rFonts w:ascii="Arial" w:hAnsi="Arial" w:cs="Arial"/>
          <w:sz w:val="12"/>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50704F2D"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95.-</w:t>
      </w:r>
      <w:r w:rsidR="00555E58" w:rsidRPr="00B67580">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821ED5" w:rsidRDefault="0004676B">
      <w:pPr>
        <w:tabs>
          <w:tab w:val="left" w:pos="1440"/>
        </w:tabs>
        <w:jc w:val="both"/>
        <w:rPr>
          <w:rFonts w:ascii="Arial" w:hAnsi="Arial" w:cs="Arial"/>
          <w:b/>
          <w:sz w:val="12"/>
        </w:rPr>
      </w:pPr>
    </w:p>
    <w:p w14:paraId="446D9EF6" w14:textId="5C96C9DE"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96.-</w:t>
      </w:r>
      <w:r w:rsidR="00555E58" w:rsidRPr="00B67580">
        <w:rPr>
          <w:rFonts w:ascii="Arial" w:hAnsi="Arial" w:cs="Arial"/>
        </w:rPr>
        <w:t xml:space="preserve"> El Secretario General de Gobierno no podrá desempeñar otro</w:t>
      </w:r>
      <w:r w:rsidR="00555E58" w:rsidRPr="00B67580">
        <w:rPr>
          <w:rFonts w:ascii="Arial" w:hAnsi="Arial" w:cs="Arial"/>
          <w:b/>
        </w:rPr>
        <w:t xml:space="preserve"> </w:t>
      </w:r>
      <w:r w:rsidR="00555E58" w:rsidRPr="00B67580">
        <w:rPr>
          <w:rFonts w:ascii="Arial" w:hAnsi="Arial" w:cs="Arial"/>
        </w:rPr>
        <w:t>cargo, empleo ni comisión oficiales, remunerados, salvo en el Ramo de Educación.</w:t>
      </w:r>
    </w:p>
    <w:p w14:paraId="3C781D35" w14:textId="77777777" w:rsidR="00555E58" w:rsidRPr="00821ED5" w:rsidRDefault="00555E58">
      <w:pPr>
        <w:tabs>
          <w:tab w:val="left" w:pos="1440"/>
        </w:tabs>
        <w:jc w:val="both"/>
        <w:rPr>
          <w:rFonts w:ascii="Arial" w:hAnsi="Arial" w:cs="Arial"/>
          <w:sz w:val="12"/>
        </w:rPr>
      </w:pPr>
    </w:p>
    <w:p w14:paraId="67054BEC"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97.-</w:t>
      </w:r>
      <w:r w:rsidR="00555E58" w:rsidRPr="00B67580">
        <w:rPr>
          <w:rFonts w:ascii="Arial" w:hAnsi="Arial" w:cs="Arial"/>
        </w:rPr>
        <w:t xml:space="preserve"> El Secretario General de Gobierno solo podrá litigar en negocios propios o de su familia.</w:t>
      </w:r>
    </w:p>
    <w:p w14:paraId="513E9C7D" w14:textId="77777777" w:rsidR="00555E58" w:rsidRPr="00821ED5" w:rsidRDefault="00555E58">
      <w:pPr>
        <w:tabs>
          <w:tab w:val="left" w:pos="1440"/>
        </w:tabs>
        <w:jc w:val="both"/>
        <w:rPr>
          <w:rFonts w:ascii="Arial" w:hAnsi="Arial" w:cs="Arial"/>
          <w:sz w:val="14"/>
        </w:rPr>
      </w:pPr>
    </w:p>
    <w:p w14:paraId="6A0635A2"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98.-</w:t>
      </w:r>
      <w:r w:rsidR="00555E58" w:rsidRPr="00B67580">
        <w:rPr>
          <w:rFonts w:ascii="Arial" w:hAnsi="Arial" w:cs="Arial"/>
        </w:rPr>
        <w:t xml:space="preserve"> </w:t>
      </w:r>
      <w:r w:rsidR="00255A51" w:rsidRPr="00B67580">
        <w:rPr>
          <w:rFonts w:ascii="Arial" w:hAnsi="Arial" w:cs="Arial"/>
          <w:bCs/>
        </w:rPr>
        <w:t>La Secretaria o</w:t>
      </w:r>
      <w:r w:rsidR="00255A51" w:rsidRPr="00B67580">
        <w:rPr>
          <w:rFonts w:ascii="Arial" w:hAnsi="Arial" w:cs="Arial"/>
        </w:rPr>
        <w:t xml:space="preserve"> el Secretario General de Gobierno tendrá responsabilidad solidaria con </w:t>
      </w:r>
      <w:r w:rsidR="00255A51" w:rsidRPr="00B67580">
        <w:rPr>
          <w:rFonts w:ascii="Arial" w:hAnsi="Arial" w:cs="Arial"/>
          <w:bCs/>
        </w:rPr>
        <w:t>la Gobernadora o</w:t>
      </w:r>
      <w:r w:rsidR="00255A51" w:rsidRPr="00B67580">
        <w:rPr>
          <w:rFonts w:ascii="Arial" w:hAnsi="Arial" w:cs="Arial"/>
        </w:rPr>
        <w:t xml:space="preserve"> el Gobernador por los Decretos, Reglamentos, Circulares o Acuerdos que firme</w:t>
      </w:r>
      <w:r w:rsidR="00555E58" w:rsidRPr="00B67580">
        <w:rPr>
          <w:rFonts w:ascii="Arial" w:hAnsi="Arial" w:cs="Arial"/>
        </w:rPr>
        <w:t>.</w:t>
      </w:r>
    </w:p>
    <w:p w14:paraId="5D07EB12" w14:textId="77777777" w:rsidR="00CF2A5B" w:rsidRPr="00B67580" w:rsidRDefault="00B1745A" w:rsidP="00BA10B3">
      <w:pPr>
        <w:tabs>
          <w:tab w:val="left" w:pos="1440"/>
        </w:tabs>
        <w:jc w:val="both"/>
        <w:rPr>
          <w:rFonts w:ascii="Arial" w:hAnsi="Arial" w:cs="Arial"/>
        </w:rPr>
      </w:pPr>
      <w:r w:rsidRPr="00B67580">
        <w:rPr>
          <w:rFonts w:ascii="Arial" w:hAnsi="Arial" w:cs="Arial"/>
          <w:b/>
        </w:rPr>
        <w:lastRenderedPageBreak/>
        <w:t>ARTÍ</w:t>
      </w:r>
      <w:r w:rsidR="00555E58" w:rsidRPr="00B67580">
        <w:rPr>
          <w:rFonts w:ascii="Arial" w:hAnsi="Arial" w:cs="Arial"/>
          <w:b/>
        </w:rPr>
        <w:t>CULO 99.-</w:t>
      </w:r>
      <w:r w:rsidR="00555E58" w:rsidRPr="00B67580">
        <w:rPr>
          <w:rFonts w:ascii="Arial" w:hAnsi="Arial" w:cs="Arial"/>
        </w:rPr>
        <w:t xml:space="preserve"> La ausencia temporal del </w:t>
      </w:r>
      <w:proofErr w:type="gramStart"/>
      <w:r w:rsidR="00555E58" w:rsidRPr="00B67580">
        <w:rPr>
          <w:rFonts w:ascii="Arial" w:hAnsi="Arial" w:cs="Arial"/>
        </w:rPr>
        <w:t>Secretario General</w:t>
      </w:r>
      <w:proofErr w:type="gramEnd"/>
      <w:r w:rsidR="00555E58" w:rsidRPr="00B67580">
        <w:rPr>
          <w:rFonts w:ascii="Arial" w:hAnsi="Arial" w:cs="Arial"/>
        </w:rPr>
        <w:t xml:space="preserve"> de Gobierno, será cubierta por uno de los Subsecretarios del ramo, con las prerrogativas, obligaciones y responsabilidades que establecen los Artículos 95, 96, 97 y 98 de esta Constitución.</w:t>
      </w:r>
    </w:p>
    <w:p w14:paraId="10C93BE2" w14:textId="77777777" w:rsidR="00B67580" w:rsidRPr="006175E0" w:rsidRDefault="00B67580" w:rsidP="00FD7E91">
      <w:pPr>
        <w:autoSpaceDE w:val="0"/>
        <w:autoSpaceDN w:val="0"/>
        <w:adjustRightInd w:val="0"/>
        <w:ind w:right="51"/>
        <w:jc w:val="center"/>
        <w:rPr>
          <w:rFonts w:ascii="Arial" w:hAnsi="Arial" w:cs="Arial"/>
          <w:b/>
          <w:sz w:val="14"/>
        </w:rPr>
      </w:pPr>
    </w:p>
    <w:p w14:paraId="784DEDC0" w14:textId="7D0A576F"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821ED5" w:rsidRDefault="00401795" w:rsidP="00401795">
      <w:pPr>
        <w:autoSpaceDE w:val="0"/>
        <w:autoSpaceDN w:val="0"/>
        <w:adjustRightInd w:val="0"/>
        <w:jc w:val="both"/>
        <w:rPr>
          <w:rFonts w:ascii="Arial" w:hAnsi="Arial" w:cs="Arial"/>
          <w:sz w:val="12"/>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C661777" w14:textId="77777777" w:rsidR="00C5100E" w:rsidRDefault="00C5100E" w:rsidP="00401795">
      <w:pPr>
        <w:autoSpaceDE w:val="0"/>
        <w:autoSpaceDN w:val="0"/>
        <w:adjustRightInd w:val="0"/>
        <w:jc w:val="both"/>
        <w:rPr>
          <w:rFonts w:ascii="Arial" w:hAnsi="Arial" w:cs="Arial"/>
          <w:lang w:val="es-MX"/>
        </w:rPr>
      </w:pPr>
    </w:p>
    <w:p w14:paraId="755A9F8A" w14:textId="55CB3E18"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BB1B21D" w14:textId="77777777" w:rsidR="00FD660F" w:rsidRPr="00401795" w:rsidRDefault="00FD660F"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05FBC58E" w14:textId="77777777" w:rsidR="00B16809" w:rsidRPr="00401795" w:rsidRDefault="00B16809">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Default="00E76EAD" w:rsidP="001A2456">
      <w:pPr>
        <w:autoSpaceDE w:val="0"/>
        <w:autoSpaceDN w:val="0"/>
        <w:adjustRightInd w:val="0"/>
        <w:jc w:val="both"/>
        <w:rPr>
          <w:rFonts w:ascii="Arial" w:hAnsi="Arial" w:cs="Arial"/>
          <w:b/>
          <w:sz w:val="12"/>
        </w:rPr>
      </w:pPr>
    </w:p>
    <w:p w14:paraId="53519DF1" w14:textId="77777777" w:rsidR="006175E0" w:rsidRPr="00B16809" w:rsidRDefault="006175E0" w:rsidP="001A2456">
      <w:pPr>
        <w:autoSpaceDE w:val="0"/>
        <w:autoSpaceDN w:val="0"/>
        <w:adjustRightInd w:val="0"/>
        <w:jc w:val="both"/>
        <w:rPr>
          <w:rFonts w:ascii="Arial" w:hAnsi="Arial" w:cs="Arial"/>
          <w:b/>
          <w:sz w:val="12"/>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lastRenderedPageBreak/>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B67580" w:rsidRDefault="00ED6FFD" w:rsidP="0023162B">
      <w:pPr>
        <w:tabs>
          <w:tab w:val="left" w:pos="9356"/>
        </w:tabs>
        <w:autoSpaceDE w:val="0"/>
        <w:autoSpaceDN w:val="0"/>
        <w:adjustRightInd w:val="0"/>
        <w:ind w:right="50"/>
        <w:jc w:val="both"/>
        <w:rPr>
          <w:rFonts w:ascii="Arial" w:hAnsi="Arial" w:cs="Arial"/>
          <w:b/>
          <w:sz w:val="12"/>
          <w:szCs w:val="12"/>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821ED5" w:rsidRDefault="004535DB" w:rsidP="0023162B">
      <w:pPr>
        <w:tabs>
          <w:tab w:val="left" w:pos="9356"/>
        </w:tabs>
        <w:autoSpaceDE w:val="0"/>
        <w:autoSpaceDN w:val="0"/>
        <w:adjustRightInd w:val="0"/>
        <w:ind w:right="50"/>
        <w:jc w:val="both"/>
        <w:rPr>
          <w:rFonts w:ascii="Arial" w:hAnsi="Arial" w:cs="Arial"/>
          <w:sz w:val="14"/>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821ED5" w:rsidRDefault="00E02A45" w:rsidP="00E02A45">
      <w:pPr>
        <w:autoSpaceDE w:val="0"/>
        <w:autoSpaceDN w:val="0"/>
        <w:adjustRightInd w:val="0"/>
        <w:jc w:val="both"/>
        <w:rPr>
          <w:rFonts w:ascii="Arial" w:hAnsi="Arial" w:cs="Arial"/>
          <w:sz w:val="16"/>
          <w:szCs w:val="12"/>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B16809" w:rsidRDefault="00E02A45" w:rsidP="00E02A45">
      <w:pPr>
        <w:autoSpaceDE w:val="0"/>
        <w:autoSpaceDN w:val="0"/>
        <w:adjustRightInd w:val="0"/>
        <w:rPr>
          <w:rFonts w:ascii="Arial" w:hAnsi="Arial" w:cs="Arial"/>
          <w:sz w:val="8"/>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821ED5" w:rsidRDefault="00B97849" w:rsidP="0023162B">
      <w:pPr>
        <w:tabs>
          <w:tab w:val="left" w:pos="9356"/>
        </w:tabs>
        <w:autoSpaceDE w:val="0"/>
        <w:autoSpaceDN w:val="0"/>
        <w:adjustRightInd w:val="0"/>
        <w:ind w:right="50"/>
        <w:jc w:val="both"/>
        <w:rPr>
          <w:rFonts w:ascii="Arial" w:hAnsi="Arial" w:cs="Arial"/>
          <w:sz w:val="14"/>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821ED5" w:rsidRDefault="00BE274F" w:rsidP="005340A9">
      <w:pPr>
        <w:widowControl w:val="0"/>
        <w:tabs>
          <w:tab w:val="left" w:pos="9356"/>
        </w:tabs>
        <w:ind w:right="50"/>
        <w:jc w:val="both"/>
        <w:rPr>
          <w:rFonts w:ascii="Arial" w:hAnsi="Arial" w:cs="Arial"/>
          <w:bCs/>
          <w:sz w:val="14"/>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821ED5" w:rsidRDefault="005340A9" w:rsidP="005340A9">
      <w:pPr>
        <w:widowControl w:val="0"/>
        <w:tabs>
          <w:tab w:val="left" w:pos="9356"/>
        </w:tabs>
        <w:ind w:right="50"/>
        <w:jc w:val="both"/>
        <w:rPr>
          <w:rFonts w:ascii="Arial" w:hAnsi="Arial" w:cs="Arial"/>
          <w:b/>
          <w:bCs/>
          <w:sz w:val="14"/>
          <w:szCs w:val="12"/>
          <w:lang w:val="es-MX"/>
        </w:rPr>
      </w:pPr>
    </w:p>
    <w:p w14:paraId="5AC5B1FD" w14:textId="77777777"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4DDEA282" w14:textId="3EF1C639"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03334F79" w14:textId="77777777" w:rsidR="00821ED5" w:rsidRPr="00821ED5" w:rsidRDefault="00821ED5" w:rsidP="005340A9">
      <w:pPr>
        <w:widowControl w:val="0"/>
        <w:tabs>
          <w:tab w:val="left" w:pos="9356"/>
        </w:tabs>
        <w:ind w:right="50"/>
        <w:jc w:val="both"/>
        <w:rPr>
          <w:rFonts w:ascii="Arial" w:hAnsi="Arial" w:cs="Arial"/>
          <w:bCs/>
          <w:sz w:val="16"/>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821ED5" w:rsidRDefault="00DE6C1E" w:rsidP="005340A9">
      <w:pPr>
        <w:widowControl w:val="0"/>
        <w:tabs>
          <w:tab w:val="left" w:pos="9356"/>
        </w:tabs>
        <w:ind w:right="50"/>
        <w:jc w:val="both"/>
        <w:rPr>
          <w:rFonts w:ascii="Arial" w:hAnsi="Arial" w:cs="Arial"/>
          <w:bCs/>
          <w:sz w:val="16"/>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821ED5" w:rsidRDefault="001470A4" w:rsidP="005340A9">
      <w:pPr>
        <w:widowControl w:val="0"/>
        <w:tabs>
          <w:tab w:val="left" w:pos="9356"/>
        </w:tabs>
        <w:ind w:right="50"/>
        <w:jc w:val="both"/>
        <w:rPr>
          <w:rFonts w:ascii="Arial" w:hAnsi="Arial" w:cs="Arial"/>
          <w:bCs/>
          <w:sz w:val="16"/>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279A8678" w14:textId="77777777" w:rsidR="00435770" w:rsidRDefault="00435770" w:rsidP="005340A9">
      <w:pPr>
        <w:widowControl w:val="0"/>
        <w:tabs>
          <w:tab w:val="left" w:pos="9356"/>
        </w:tabs>
        <w:ind w:right="50"/>
        <w:jc w:val="both"/>
        <w:rPr>
          <w:rFonts w:ascii="Arial" w:hAnsi="Arial" w:cs="Arial"/>
          <w:bCs/>
          <w:sz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0DE52937" w14:textId="77777777" w:rsidR="00B16809" w:rsidRPr="00B16809" w:rsidRDefault="00B16809"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26F14D26" w14:textId="77777777" w:rsidR="00B67580" w:rsidRDefault="00B67580"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lastRenderedPageBreak/>
        <w:t xml:space="preserve">El Ejecutivo del Estado cuidará que las cantidades que integren este Fondo se entreguen trimestralmente al Poder Judicial, a través de su </w:t>
      </w:r>
      <w:proofErr w:type="gramStart"/>
      <w:r w:rsidRPr="002D706E">
        <w:rPr>
          <w:rFonts w:ascii="Arial" w:hAnsi="Arial" w:cs="Arial"/>
          <w:color w:val="070612"/>
          <w:lang w:val="es-MX"/>
        </w:rPr>
        <w:t>Presidente</w:t>
      </w:r>
      <w:proofErr w:type="gramEnd"/>
      <w:r w:rsidRPr="002D706E">
        <w:rPr>
          <w:rFonts w:ascii="Arial" w:hAnsi="Arial" w:cs="Arial"/>
          <w:color w:val="070612"/>
          <w:lang w:val="es-MX"/>
        </w:rPr>
        <w:t xml:space="preserv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B16809" w:rsidRDefault="00787DA5" w:rsidP="00926BD1">
      <w:pPr>
        <w:jc w:val="both"/>
        <w:rPr>
          <w:rFonts w:ascii="Arial" w:hAnsi="Arial" w:cs="Arial"/>
          <w:sz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w:t>
      </w:r>
      <w:r w:rsidRPr="00926BD1">
        <w:rPr>
          <w:rFonts w:ascii="Arial" w:hAnsi="Arial" w:cs="Arial"/>
          <w:bCs/>
          <w:lang w:val="es-MX"/>
        </w:rPr>
        <w:lastRenderedPageBreak/>
        <w:t xml:space="preserve">que corresponda, fecha en que las personas aspirantes electas tomarán protesta de su encargo en los términos del artículo 104, de esta Constitución; </w:t>
      </w:r>
    </w:p>
    <w:p w14:paraId="5A3AA8FF" w14:textId="77777777" w:rsidR="00B67580" w:rsidRPr="004644A0" w:rsidRDefault="00B67580"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Default="00926BD1" w:rsidP="00926BD1">
      <w:pPr>
        <w:jc w:val="both"/>
        <w:rPr>
          <w:rFonts w:ascii="Arial" w:hAnsi="Arial" w:cs="Arial"/>
          <w:sz w:val="16"/>
          <w:szCs w:val="14"/>
          <w:lang w:val="es-MX"/>
        </w:rPr>
      </w:pPr>
    </w:p>
    <w:p w14:paraId="2AC3A976" w14:textId="77777777" w:rsidR="00435770" w:rsidRDefault="00435770"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Default="00926BD1" w:rsidP="00926BD1">
      <w:pPr>
        <w:pStyle w:val="p6"/>
        <w:spacing w:line="240" w:lineRule="auto"/>
        <w:jc w:val="both"/>
        <w:rPr>
          <w:rFonts w:ascii="Arial" w:hAnsi="Arial" w:cs="Arial"/>
          <w:b/>
          <w:bCs/>
          <w:sz w:val="10"/>
          <w:szCs w:val="12"/>
          <w:lang w:val="es-MX"/>
        </w:rPr>
      </w:pPr>
    </w:p>
    <w:p w14:paraId="34C99EEE" w14:textId="77777777" w:rsidR="0071551E" w:rsidRDefault="0071551E" w:rsidP="00926BD1">
      <w:pPr>
        <w:pStyle w:val="p6"/>
        <w:spacing w:line="240" w:lineRule="auto"/>
        <w:jc w:val="both"/>
        <w:rPr>
          <w:rFonts w:ascii="Arial" w:hAnsi="Arial" w:cs="Arial"/>
          <w:b/>
          <w:bCs/>
          <w:sz w:val="10"/>
          <w:szCs w:val="12"/>
          <w:lang w:val="es-MX"/>
        </w:rPr>
      </w:pPr>
    </w:p>
    <w:p w14:paraId="5B8011F3" w14:textId="77777777" w:rsidR="0071551E" w:rsidRDefault="0071551E" w:rsidP="00926BD1">
      <w:pPr>
        <w:pStyle w:val="p6"/>
        <w:spacing w:line="240" w:lineRule="auto"/>
        <w:jc w:val="both"/>
        <w:rPr>
          <w:rFonts w:ascii="Arial" w:hAnsi="Arial" w:cs="Arial"/>
          <w:b/>
          <w:bCs/>
          <w:sz w:val="10"/>
          <w:szCs w:val="12"/>
          <w:lang w:val="es-MX"/>
        </w:rPr>
      </w:pPr>
    </w:p>
    <w:p w14:paraId="5E51C745" w14:textId="77777777" w:rsidR="0071551E" w:rsidRDefault="0071551E" w:rsidP="00926BD1">
      <w:pPr>
        <w:pStyle w:val="p6"/>
        <w:spacing w:line="240" w:lineRule="auto"/>
        <w:jc w:val="both"/>
        <w:rPr>
          <w:rFonts w:ascii="Arial" w:hAnsi="Arial" w:cs="Arial"/>
          <w:b/>
          <w:bCs/>
          <w:sz w:val="10"/>
          <w:szCs w:val="12"/>
          <w:lang w:val="es-MX"/>
        </w:rPr>
      </w:pPr>
    </w:p>
    <w:p w14:paraId="4B1E61FA" w14:textId="77777777" w:rsidR="0071551E" w:rsidRPr="00BE4101" w:rsidRDefault="0071551E"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lastRenderedPageBreak/>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38874BB3" w14:textId="77777777" w:rsidR="00B67580" w:rsidRPr="00316AE8" w:rsidRDefault="00B67580" w:rsidP="00926BD1">
      <w:pPr>
        <w:pStyle w:val="p6"/>
        <w:spacing w:line="240" w:lineRule="auto"/>
        <w:jc w:val="both"/>
        <w:rPr>
          <w:rFonts w:ascii="Arial" w:hAnsi="Arial" w:cs="Arial"/>
          <w:sz w:val="20"/>
          <w:lang w:val="es-MX"/>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B16809" w:rsidRDefault="00555E58">
      <w:pPr>
        <w:tabs>
          <w:tab w:val="left" w:pos="1440"/>
        </w:tabs>
        <w:jc w:val="both"/>
        <w:rPr>
          <w:rFonts w:ascii="Arial" w:hAnsi="Arial" w:cs="Arial"/>
          <w:sz w:val="14"/>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B16809" w:rsidRDefault="00555E58" w:rsidP="003B5FBE">
      <w:pPr>
        <w:spacing w:line="276" w:lineRule="auto"/>
        <w:jc w:val="both"/>
        <w:rPr>
          <w:rFonts w:ascii="Arial" w:hAnsi="Arial" w:cs="Arial"/>
          <w:b/>
          <w:sz w:val="14"/>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B16809" w:rsidRDefault="00BA10B3" w:rsidP="003B5FBE">
      <w:pPr>
        <w:jc w:val="both"/>
        <w:rPr>
          <w:rFonts w:ascii="Arial" w:hAnsi="Arial" w:cs="Arial"/>
          <w:sz w:val="12"/>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Pr="00B16809" w:rsidRDefault="00787DA5" w:rsidP="00926BD1">
      <w:pPr>
        <w:autoSpaceDE w:val="0"/>
        <w:autoSpaceDN w:val="0"/>
        <w:adjustRightInd w:val="0"/>
        <w:jc w:val="both"/>
        <w:rPr>
          <w:rFonts w:ascii="Arial" w:hAnsi="Arial" w:cs="Arial"/>
          <w:b/>
          <w:sz w:val="12"/>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t>IV.-</w:t>
      </w:r>
      <w:r w:rsidR="00926BD1" w:rsidRPr="00316AE8">
        <w:rPr>
          <w:rFonts w:ascii="Arial" w:hAnsi="Arial" w:cs="Arial"/>
          <w:b/>
          <w:lang w:val="es-MX"/>
        </w:rPr>
        <w:t xml:space="preserve"> </w:t>
      </w:r>
      <w:r w:rsidR="00926BD1" w:rsidRPr="00316AE8">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22D5AD4B" w14:textId="77777777" w:rsidR="00316AE8" w:rsidRPr="00B16809" w:rsidRDefault="00316AE8">
      <w:pPr>
        <w:pStyle w:val="p1"/>
        <w:spacing w:line="240" w:lineRule="auto"/>
        <w:rPr>
          <w:rFonts w:ascii="Arial" w:hAnsi="Arial" w:cs="Arial"/>
          <w:sz w:val="14"/>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w:t>
      </w:r>
      <w:r w:rsidR="005A7A80" w:rsidRPr="009F39E2">
        <w:rPr>
          <w:rFonts w:ascii="Arial" w:hAnsi="Arial" w:cs="Arial"/>
        </w:rPr>
        <w:lastRenderedPageBreak/>
        <w:t>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281E46C3" w14:textId="77777777" w:rsidR="00957E84" w:rsidRDefault="00555E58" w:rsidP="00957E84">
      <w:pPr>
        <w:autoSpaceDE w:val="0"/>
        <w:autoSpaceDN w:val="0"/>
        <w:adjustRightInd w:val="0"/>
        <w:ind w:right="50"/>
        <w:jc w:val="both"/>
        <w:rPr>
          <w:rFonts w:ascii="Arial" w:hAnsi="Arial" w:cs="Arial"/>
        </w:rPr>
      </w:pPr>
      <w:r w:rsidRPr="00361FA0">
        <w:rPr>
          <w:rFonts w:ascii="Arial" w:hAnsi="Arial" w:cs="Arial"/>
          <w:b/>
        </w:rPr>
        <w:t>XII.-</w:t>
      </w:r>
      <w:r w:rsidR="004A4382">
        <w:rPr>
          <w:rFonts w:ascii="Arial" w:hAnsi="Arial" w:cs="Arial"/>
          <w:b/>
        </w:rPr>
        <w:t xml:space="preserve"> </w:t>
      </w:r>
      <w:r w:rsidR="00957E84" w:rsidRPr="00957E84">
        <w:rPr>
          <w:rFonts w:ascii="Arial" w:hAnsi="Arial" w:cs="Arial"/>
        </w:rPr>
        <w:t xml:space="preserve">Recibir, en sesión plenaria, pública y solemne que se verificará a más tardar en la segunda quincena del mes de septiembre de cada año, el informe anual de labores que deberá rendir la persona titular de la Presidencia sobre el estado que guardan el Poder Judicial del Estado y la impartición de justicia. </w:t>
      </w:r>
    </w:p>
    <w:p w14:paraId="4B6BE66F" w14:textId="77777777" w:rsidR="00957E84" w:rsidRPr="00B16809" w:rsidRDefault="00957E84" w:rsidP="00957E84">
      <w:pPr>
        <w:autoSpaceDE w:val="0"/>
        <w:autoSpaceDN w:val="0"/>
        <w:adjustRightInd w:val="0"/>
        <w:ind w:right="50"/>
        <w:jc w:val="both"/>
        <w:rPr>
          <w:rFonts w:ascii="Arial" w:hAnsi="Arial" w:cs="Arial"/>
          <w:sz w:val="14"/>
        </w:rPr>
      </w:pPr>
    </w:p>
    <w:p w14:paraId="2FDCB0A5" w14:textId="2C8D7FC8" w:rsidR="00555E58" w:rsidRDefault="00957E84" w:rsidP="00957E84">
      <w:pPr>
        <w:autoSpaceDE w:val="0"/>
        <w:autoSpaceDN w:val="0"/>
        <w:adjustRightInd w:val="0"/>
        <w:ind w:right="50"/>
        <w:jc w:val="both"/>
        <w:rPr>
          <w:rFonts w:ascii="Arial" w:hAnsi="Arial" w:cs="Arial"/>
        </w:rPr>
      </w:pPr>
      <w:r w:rsidRPr="00957E84">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lastRenderedPageBreak/>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Pr="00B16809" w:rsidRDefault="00137BE3" w:rsidP="00361FA0">
      <w:pPr>
        <w:autoSpaceDE w:val="0"/>
        <w:autoSpaceDN w:val="0"/>
        <w:adjustRightInd w:val="0"/>
        <w:ind w:right="50"/>
        <w:jc w:val="both"/>
        <w:rPr>
          <w:rFonts w:ascii="Arial" w:hAnsi="Arial" w:cs="Arial"/>
          <w:b/>
          <w:sz w:val="14"/>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B16809" w:rsidRDefault="00F52B15" w:rsidP="00361FA0">
      <w:pPr>
        <w:autoSpaceDE w:val="0"/>
        <w:autoSpaceDN w:val="0"/>
        <w:adjustRightInd w:val="0"/>
        <w:ind w:right="50"/>
        <w:jc w:val="both"/>
        <w:rPr>
          <w:rFonts w:ascii="Arial" w:hAnsi="Arial" w:cs="Arial"/>
          <w:sz w:val="12"/>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16809" w:rsidRDefault="00B84F78" w:rsidP="00B84F78">
      <w:pPr>
        <w:autoSpaceDE w:val="0"/>
        <w:autoSpaceDN w:val="0"/>
        <w:adjustRightInd w:val="0"/>
        <w:ind w:right="50"/>
        <w:jc w:val="both"/>
        <w:rPr>
          <w:rFonts w:ascii="Arial" w:hAnsi="Arial" w:cs="Arial"/>
          <w:bCs/>
          <w:sz w:val="12"/>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B16809" w:rsidRDefault="00555E58" w:rsidP="00361FA0">
      <w:pPr>
        <w:autoSpaceDE w:val="0"/>
        <w:autoSpaceDN w:val="0"/>
        <w:adjustRightInd w:val="0"/>
        <w:ind w:right="50"/>
        <w:jc w:val="both"/>
        <w:rPr>
          <w:rFonts w:ascii="Arial" w:hAnsi="Arial" w:cs="Arial"/>
          <w:sz w:val="12"/>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B16809" w:rsidRDefault="00555E58" w:rsidP="00361FA0">
      <w:pPr>
        <w:autoSpaceDE w:val="0"/>
        <w:autoSpaceDN w:val="0"/>
        <w:adjustRightInd w:val="0"/>
        <w:ind w:right="50"/>
        <w:jc w:val="both"/>
        <w:rPr>
          <w:rFonts w:ascii="Arial" w:hAnsi="Arial" w:cs="Arial"/>
          <w:bCs/>
          <w:sz w:val="12"/>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B16809" w:rsidRDefault="00BE4101" w:rsidP="00786CBF">
      <w:pPr>
        <w:ind w:right="51"/>
        <w:jc w:val="center"/>
        <w:rPr>
          <w:rFonts w:ascii="Arial" w:hAnsi="Arial" w:cs="Arial"/>
          <w:b/>
          <w:bCs/>
          <w:sz w:val="12"/>
        </w:rPr>
      </w:pPr>
    </w:p>
    <w:p w14:paraId="3EBE32CC" w14:textId="77777777" w:rsidR="0071551E" w:rsidRDefault="0071551E" w:rsidP="00786CBF">
      <w:pPr>
        <w:ind w:right="51"/>
        <w:jc w:val="center"/>
        <w:rPr>
          <w:rFonts w:ascii="Arial" w:hAnsi="Arial" w:cs="Arial"/>
          <w:b/>
          <w:bCs/>
        </w:rPr>
      </w:pPr>
    </w:p>
    <w:p w14:paraId="69BC0A11" w14:textId="77777777" w:rsidR="0071551E" w:rsidRDefault="0071551E" w:rsidP="00786CBF">
      <w:pPr>
        <w:ind w:right="51"/>
        <w:jc w:val="center"/>
        <w:rPr>
          <w:rFonts w:ascii="Arial" w:hAnsi="Arial" w:cs="Arial"/>
          <w:b/>
          <w:bCs/>
        </w:rPr>
      </w:pPr>
    </w:p>
    <w:p w14:paraId="088FBEF4" w14:textId="77777777" w:rsidR="0071551E" w:rsidRDefault="0071551E" w:rsidP="00786CBF">
      <w:pPr>
        <w:ind w:right="51"/>
        <w:jc w:val="center"/>
        <w:rPr>
          <w:rFonts w:ascii="Arial" w:hAnsi="Arial" w:cs="Arial"/>
          <w:b/>
          <w:bCs/>
        </w:rPr>
      </w:pPr>
    </w:p>
    <w:p w14:paraId="678A230D" w14:textId="77777777" w:rsidR="0071551E" w:rsidRDefault="0071551E" w:rsidP="00786CBF">
      <w:pPr>
        <w:ind w:right="51"/>
        <w:jc w:val="center"/>
        <w:rPr>
          <w:rFonts w:ascii="Arial" w:hAnsi="Arial" w:cs="Arial"/>
          <w:b/>
          <w:bCs/>
        </w:rPr>
      </w:pPr>
    </w:p>
    <w:p w14:paraId="5495ABD0" w14:textId="0D9D531C" w:rsidR="00555E58" w:rsidRPr="00361FA0" w:rsidRDefault="00555E58" w:rsidP="00786CBF">
      <w:pPr>
        <w:ind w:right="51"/>
        <w:jc w:val="center"/>
        <w:rPr>
          <w:rFonts w:ascii="Arial" w:hAnsi="Arial" w:cs="Arial"/>
          <w:b/>
          <w:bCs/>
        </w:rPr>
      </w:pPr>
      <w:r w:rsidRPr="00361FA0">
        <w:rPr>
          <w:rFonts w:ascii="Arial" w:hAnsi="Arial" w:cs="Arial"/>
          <w:b/>
          <w:bCs/>
        </w:rPr>
        <w:lastRenderedPageBreak/>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Pr="00B16809" w:rsidRDefault="00787DA5" w:rsidP="00D024FF">
      <w:pPr>
        <w:autoSpaceDE w:val="0"/>
        <w:autoSpaceDN w:val="0"/>
        <w:adjustRightInd w:val="0"/>
        <w:jc w:val="both"/>
        <w:rPr>
          <w:rFonts w:ascii="Arial" w:hAnsi="Arial" w:cs="Arial"/>
          <w:b/>
          <w:sz w:val="12"/>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B16809" w:rsidRDefault="00D024FF" w:rsidP="00D024FF">
      <w:pPr>
        <w:autoSpaceDE w:val="0"/>
        <w:autoSpaceDN w:val="0"/>
        <w:adjustRightInd w:val="0"/>
        <w:jc w:val="both"/>
        <w:rPr>
          <w:rFonts w:ascii="Arial" w:hAnsi="Arial" w:cs="Arial"/>
          <w:b/>
          <w:sz w:val="12"/>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16809" w:rsidRDefault="00D024FF" w:rsidP="008D1DF1">
      <w:pPr>
        <w:autoSpaceDE w:val="0"/>
        <w:autoSpaceDN w:val="0"/>
        <w:adjustRightInd w:val="0"/>
        <w:jc w:val="both"/>
        <w:rPr>
          <w:rFonts w:ascii="Arial" w:hAnsi="Arial" w:cs="Arial"/>
          <w:bCs/>
          <w:sz w:val="12"/>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B16809" w:rsidRDefault="00261DD5" w:rsidP="00D024FF">
      <w:pPr>
        <w:autoSpaceDE w:val="0"/>
        <w:autoSpaceDN w:val="0"/>
        <w:adjustRightInd w:val="0"/>
        <w:ind w:right="50"/>
        <w:jc w:val="both"/>
        <w:rPr>
          <w:rFonts w:ascii="Arial" w:hAnsi="Arial" w:cs="Arial"/>
          <w:b/>
          <w:sz w:val="12"/>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B16809" w:rsidRDefault="007B66F1" w:rsidP="00361FA0">
      <w:pPr>
        <w:tabs>
          <w:tab w:val="left" w:pos="9356"/>
        </w:tabs>
        <w:autoSpaceDE w:val="0"/>
        <w:autoSpaceDN w:val="0"/>
        <w:adjustRightInd w:val="0"/>
        <w:ind w:right="50"/>
        <w:jc w:val="both"/>
        <w:rPr>
          <w:rFonts w:ascii="Arial" w:hAnsi="Arial" w:cs="Arial"/>
          <w:sz w:val="10"/>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32ED28D" w14:textId="77777777" w:rsidR="00B67580" w:rsidRDefault="00B67580" w:rsidP="008D1DF1">
      <w:pPr>
        <w:autoSpaceDE w:val="0"/>
        <w:autoSpaceDN w:val="0"/>
        <w:adjustRightInd w:val="0"/>
        <w:jc w:val="both"/>
        <w:rPr>
          <w:rFonts w:ascii="Arial" w:hAnsi="Arial" w:cs="Arial"/>
          <w:b/>
          <w:bCs/>
        </w:rPr>
      </w:pPr>
    </w:p>
    <w:p w14:paraId="632B5EEA" w14:textId="396FDAEF"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6CE292A1" w14:textId="77777777" w:rsidR="00555E58" w:rsidRDefault="00555E58">
      <w:pPr>
        <w:jc w:val="both"/>
        <w:rPr>
          <w:rFonts w:ascii="Arial" w:hAnsi="Arial" w:cs="Arial"/>
          <w:lang w:val="es-MX"/>
        </w:rPr>
      </w:pPr>
      <w:r>
        <w:rPr>
          <w:rFonts w:ascii="Arial" w:hAnsi="Arial" w:cs="Arial"/>
          <w:lang w:val="es-MX"/>
        </w:rPr>
        <w:lastRenderedPageBreak/>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Pr="00112F99" w:rsidRDefault="007B66F1">
      <w:pPr>
        <w:jc w:val="both"/>
        <w:rPr>
          <w:rFonts w:ascii="Arial" w:hAnsi="Arial" w:cs="Arial"/>
          <w:b/>
          <w:bCs/>
          <w:sz w:val="14"/>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112F99" w:rsidRDefault="00555E58">
      <w:pPr>
        <w:jc w:val="both"/>
        <w:rPr>
          <w:rFonts w:ascii="Arial" w:hAnsi="Arial" w:cs="Arial"/>
          <w:sz w:val="14"/>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Pr="00112F99" w:rsidRDefault="007450E4">
      <w:pPr>
        <w:jc w:val="both"/>
        <w:rPr>
          <w:rFonts w:ascii="Arial" w:hAnsi="Arial" w:cs="Arial"/>
          <w:sz w:val="12"/>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112F99" w:rsidRDefault="00555E58">
      <w:pPr>
        <w:jc w:val="both"/>
        <w:rPr>
          <w:rFonts w:ascii="Arial" w:hAnsi="Arial" w:cs="Arial"/>
          <w:sz w:val="12"/>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112F99" w:rsidRDefault="00555E58">
      <w:pPr>
        <w:jc w:val="both"/>
        <w:rPr>
          <w:rFonts w:ascii="Arial" w:hAnsi="Arial" w:cs="Arial"/>
          <w:sz w:val="14"/>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112F99" w:rsidRDefault="00555E58">
      <w:pPr>
        <w:jc w:val="both"/>
        <w:rPr>
          <w:rFonts w:ascii="Arial" w:hAnsi="Arial" w:cs="Arial"/>
          <w:sz w:val="12"/>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112F99" w:rsidRDefault="00555E58">
      <w:pPr>
        <w:jc w:val="both"/>
        <w:rPr>
          <w:rFonts w:ascii="Arial" w:hAnsi="Arial" w:cs="Arial"/>
          <w:sz w:val="14"/>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516A3B28" w14:textId="77777777" w:rsidR="00435770" w:rsidRDefault="00435770" w:rsidP="00CB5F72">
      <w:pPr>
        <w:autoSpaceDE w:val="0"/>
        <w:autoSpaceDN w:val="0"/>
        <w:adjustRightInd w:val="0"/>
        <w:jc w:val="both"/>
        <w:rPr>
          <w:rFonts w:ascii="Arial" w:hAnsi="Arial" w:cs="Arial"/>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5FCC547" w:rsidR="001F4219" w:rsidRDefault="001F4219" w:rsidP="001F4219">
      <w:pPr>
        <w:autoSpaceDE w:val="0"/>
        <w:autoSpaceDN w:val="0"/>
        <w:adjustRightInd w:val="0"/>
        <w:jc w:val="both"/>
        <w:rPr>
          <w:rFonts w:ascii="Arial" w:hAnsi="Arial" w:cs="Arial"/>
        </w:rPr>
      </w:pPr>
      <w:r w:rsidRPr="001F4219">
        <w:rPr>
          <w:rFonts w:ascii="Arial" w:hAnsi="Arial" w:cs="Arial"/>
        </w:rPr>
        <w:t xml:space="preserve">La función </w:t>
      </w:r>
      <w:r w:rsidR="00BE0C69" w:rsidRPr="00BE0C69">
        <w:rPr>
          <w:rFonts w:ascii="Arial" w:hAnsi="Arial" w:cs="Arial"/>
        </w:rPr>
        <w:t>de procuración de justicia en el Estado se regirá por los principios de autonomía, legalidad, imparcialidad, objetividad, eficiencia, profesionalismo, responsabilidad, así como perspectiva de género y respeto a los derechos humanos. La ley orgánica, reglamentos, acuerdos y los manuales de organización deberán garantizar estos principios, así como regular los procesos para la segmentación de casos, la descentralización territorial de funciones y la independencia técnica de los servicios periciales y forenses. La ley establecerá el servicio profesional de carrera para las funciones ministeriales, de investigación y periciales.</w:t>
      </w: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lastRenderedPageBreak/>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 xml:space="preserve">vigilancia y disciplina de la </w:t>
      </w:r>
      <w:proofErr w:type="gramStart"/>
      <w:r w:rsidRPr="001F4219">
        <w:rPr>
          <w:rFonts w:ascii="Arial" w:hAnsi="Arial" w:cs="Arial"/>
        </w:rPr>
        <w:t>Fiscalía General</w:t>
      </w:r>
      <w:proofErr w:type="gramEnd"/>
      <w:r w:rsidRPr="001F4219">
        <w:rPr>
          <w:rFonts w:ascii="Arial" w:hAnsi="Arial" w:cs="Arial"/>
        </w:rPr>
        <w:t>.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20C0D60A" w14:textId="77777777" w:rsidR="00BE0C69" w:rsidRPr="00112F99" w:rsidRDefault="00BE0C69" w:rsidP="001F4219">
      <w:pPr>
        <w:autoSpaceDE w:val="0"/>
        <w:autoSpaceDN w:val="0"/>
        <w:adjustRightInd w:val="0"/>
        <w:jc w:val="both"/>
        <w:rPr>
          <w:rFonts w:ascii="Arial" w:hAnsi="Arial" w:cs="Arial"/>
          <w:sz w:val="14"/>
        </w:rPr>
      </w:pPr>
    </w:p>
    <w:p w14:paraId="4CFA70C5" w14:textId="23731AA2" w:rsidR="00BE0C69" w:rsidRDefault="00BE0C69" w:rsidP="001F4219">
      <w:pPr>
        <w:autoSpaceDE w:val="0"/>
        <w:autoSpaceDN w:val="0"/>
        <w:adjustRightInd w:val="0"/>
        <w:jc w:val="both"/>
        <w:rPr>
          <w:rFonts w:ascii="Arial" w:hAnsi="Arial" w:cs="Arial"/>
        </w:rPr>
      </w:pPr>
      <w:r w:rsidRPr="00BE0C69">
        <w:rPr>
          <w:rFonts w:ascii="Arial" w:hAnsi="Arial" w:cs="Arial"/>
        </w:rPr>
        <w:t>La Fiscalía Especializada en la Investigación de los Delitos contra Niñas, Niños y Adolescentes y de Delitos contra las Mujeres por Razones de Género; dependiente de la Fiscalía General del Estado de Tamaulipas, será competente para investigar y perseguir delitos relacionados con las violencias de género contra las mujeres, protegiendo el derecho de las mujeres a una vida libre de violencias.</w:t>
      </w: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w:t>
      </w:r>
      <w:proofErr w:type="gramStart"/>
      <w:r w:rsidRPr="001F4219">
        <w:rPr>
          <w:rFonts w:ascii="Arial" w:hAnsi="Arial" w:cs="Arial"/>
        </w:rPr>
        <w:t>Fiscal General</w:t>
      </w:r>
      <w:proofErr w:type="gramEnd"/>
      <w:r w:rsidRPr="001F4219">
        <w:rPr>
          <w:rFonts w:ascii="Arial" w:hAnsi="Arial" w:cs="Arial"/>
        </w:rPr>
        <w:t xml:space="preserve">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12F99" w:rsidRDefault="00191F63" w:rsidP="001F4219">
      <w:pPr>
        <w:autoSpaceDE w:val="0"/>
        <w:autoSpaceDN w:val="0"/>
        <w:adjustRightInd w:val="0"/>
        <w:jc w:val="both"/>
        <w:rPr>
          <w:rFonts w:ascii="Arial" w:hAnsi="Arial" w:cs="Arial"/>
          <w:sz w:val="14"/>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112F99"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112F99" w:rsidRDefault="00A63625" w:rsidP="001F4219">
      <w:pPr>
        <w:autoSpaceDE w:val="0"/>
        <w:autoSpaceDN w:val="0"/>
        <w:adjustRightInd w:val="0"/>
        <w:jc w:val="both"/>
        <w:rPr>
          <w:rFonts w:ascii="Arial" w:hAnsi="Arial" w:cs="Arial"/>
          <w:sz w:val="14"/>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112F99"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112F99" w:rsidRDefault="004644A0" w:rsidP="001F4219">
      <w:pPr>
        <w:autoSpaceDE w:val="0"/>
        <w:autoSpaceDN w:val="0"/>
        <w:adjustRightInd w:val="0"/>
        <w:jc w:val="both"/>
        <w:rPr>
          <w:rFonts w:ascii="Arial" w:hAnsi="Arial" w:cs="Arial"/>
          <w:sz w:val="14"/>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112F99" w:rsidRDefault="001F4219" w:rsidP="001F4219">
      <w:pPr>
        <w:autoSpaceDE w:val="0"/>
        <w:autoSpaceDN w:val="0"/>
        <w:adjustRightInd w:val="0"/>
        <w:jc w:val="both"/>
        <w:rPr>
          <w:rFonts w:ascii="Arial" w:hAnsi="Arial" w:cs="Arial"/>
          <w:sz w:val="12"/>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112F99" w:rsidRDefault="001F4219" w:rsidP="001F4219">
      <w:pPr>
        <w:autoSpaceDE w:val="0"/>
        <w:autoSpaceDN w:val="0"/>
        <w:adjustRightInd w:val="0"/>
        <w:jc w:val="both"/>
        <w:rPr>
          <w:rFonts w:ascii="Arial" w:hAnsi="Arial" w:cs="Arial"/>
          <w:sz w:val="14"/>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112F99" w:rsidRDefault="0042721E" w:rsidP="0042721E">
      <w:pPr>
        <w:autoSpaceDE w:val="0"/>
        <w:autoSpaceDN w:val="0"/>
        <w:adjustRightInd w:val="0"/>
        <w:jc w:val="both"/>
        <w:rPr>
          <w:rFonts w:ascii="Arial" w:hAnsi="Arial" w:cs="Arial"/>
          <w:sz w:val="16"/>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112F99" w:rsidRDefault="00705C06" w:rsidP="0042721E">
      <w:pPr>
        <w:autoSpaceDE w:val="0"/>
        <w:autoSpaceDN w:val="0"/>
        <w:adjustRightInd w:val="0"/>
        <w:jc w:val="both"/>
        <w:rPr>
          <w:rFonts w:ascii="Arial" w:hAnsi="Arial" w:cs="Arial"/>
          <w:sz w:val="14"/>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112F99"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lastRenderedPageBreak/>
        <w:t>El Fiscal General presentará anualmente al Congreso del Estado y al Ejecutivo, un informe de actividades.</w:t>
      </w:r>
    </w:p>
    <w:p w14:paraId="117264C6" w14:textId="77777777" w:rsidR="00442AC0" w:rsidRPr="00112F99"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43800477" w14:textId="77777777" w:rsidR="00112F99" w:rsidRDefault="00112F99" w:rsidP="0042721E">
      <w:pPr>
        <w:autoSpaceDE w:val="0"/>
        <w:autoSpaceDN w:val="0"/>
        <w:adjustRightInd w:val="0"/>
        <w:jc w:val="both"/>
        <w:rPr>
          <w:rFonts w:ascii="Arial" w:hAnsi="Arial" w:cs="Arial"/>
          <w:sz w:val="12"/>
          <w:szCs w:val="16"/>
        </w:rPr>
      </w:pPr>
    </w:p>
    <w:p w14:paraId="3A13D331" w14:textId="77777777" w:rsidR="00177A1E" w:rsidRPr="00112F99" w:rsidRDefault="00177A1E" w:rsidP="0042721E">
      <w:pPr>
        <w:autoSpaceDE w:val="0"/>
        <w:autoSpaceDN w:val="0"/>
        <w:adjustRightInd w:val="0"/>
        <w:jc w:val="both"/>
        <w:rPr>
          <w:rFonts w:ascii="Arial" w:hAnsi="Arial" w:cs="Arial"/>
          <w:sz w:val="12"/>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Pr="00B16809" w:rsidRDefault="00787DA5" w:rsidP="00FD2BB2">
      <w:pPr>
        <w:widowControl w:val="0"/>
        <w:autoSpaceDE w:val="0"/>
        <w:autoSpaceDN w:val="0"/>
        <w:adjustRightInd w:val="0"/>
        <w:ind w:right="-92"/>
        <w:jc w:val="both"/>
        <w:rPr>
          <w:rFonts w:ascii="Arial" w:hAnsi="Arial" w:cs="Arial"/>
          <w:sz w:val="10"/>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5849C1C5" w14:textId="77777777" w:rsidR="00B16809" w:rsidRPr="00112F99" w:rsidRDefault="00B16809" w:rsidP="00FD2BB2">
      <w:pPr>
        <w:widowControl w:val="0"/>
        <w:autoSpaceDE w:val="0"/>
        <w:autoSpaceDN w:val="0"/>
        <w:adjustRightInd w:val="0"/>
        <w:ind w:right="-92"/>
        <w:jc w:val="both"/>
        <w:rPr>
          <w:rFonts w:ascii="Arial" w:hAnsi="Arial" w:cs="Arial"/>
          <w:sz w:val="14"/>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07459BDD" w14:textId="77777777" w:rsidR="00B16809" w:rsidRPr="004644A0" w:rsidRDefault="00B16809"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32517B4F" w14:textId="77777777" w:rsidR="00F9123D" w:rsidRDefault="00F9123D" w:rsidP="00B77EF9">
      <w:pPr>
        <w:autoSpaceDE w:val="0"/>
        <w:autoSpaceDN w:val="0"/>
        <w:adjustRightInd w:val="0"/>
        <w:jc w:val="both"/>
        <w:rPr>
          <w:rFonts w:ascii="Arial" w:hAnsi="Arial" w:cs="Arial"/>
          <w:bCs/>
        </w:rPr>
      </w:pPr>
    </w:p>
    <w:p w14:paraId="677EB278" w14:textId="72EE12BB"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w:t>
      </w:r>
      <w:proofErr w:type="gramStart"/>
      <w:r w:rsidRPr="00D13F79">
        <w:rPr>
          <w:rFonts w:ascii="Arial" w:hAnsi="Arial" w:cs="Arial"/>
        </w:rPr>
        <w:t>Tamaulipas,</w:t>
      </w:r>
      <w:proofErr w:type="gramEnd"/>
      <w:r w:rsidRPr="00D13F79">
        <w:rPr>
          <w:rFonts w:ascii="Arial" w:hAnsi="Arial" w:cs="Arial"/>
        </w:rPr>
        <w:t xml:space="preserve">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lastRenderedPageBreak/>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6960E5C2"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432B54" w:rsidRPr="00432B54">
        <w:rPr>
          <w:rFonts w:ascii="Arial" w:hAnsi="Arial" w:cs="Arial"/>
        </w:rPr>
        <w:t>Municipio 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electas y electos por el principio de votación de mayoría relativa y con regidoras y regidores electos por el principio de representación proporcional, en los términos de la Constitución Federal, la ley general aplicable y la ley estatal de la materia. En ningún caso, podrá participar en la elección para la presidencia municipal, las regidurías y la sindicatura,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1D3FB9F6" w14:textId="77777777" w:rsidR="00137BE3" w:rsidRPr="00B16809" w:rsidRDefault="00137BE3" w:rsidP="00793CB3">
      <w:pPr>
        <w:contextualSpacing/>
        <w:rPr>
          <w:rFonts w:ascii="Arial" w:eastAsia="Calibri" w:hAnsi="Arial" w:cs="Arial"/>
          <w:sz w:val="14"/>
        </w:rPr>
      </w:pPr>
    </w:p>
    <w:p w14:paraId="2138131D" w14:textId="6C6A3A1D" w:rsidR="00112F99" w:rsidRDefault="00793CB3" w:rsidP="00432B54">
      <w:pPr>
        <w:contextualSpacing/>
        <w:jc w:val="both"/>
        <w:rPr>
          <w:rFonts w:ascii="Arial" w:hAnsi="Arial" w:cs="Arial"/>
        </w:rPr>
      </w:pPr>
      <w:r w:rsidRPr="00432B54">
        <w:rPr>
          <w:rFonts w:ascii="Arial" w:eastAsia="Calibri" w:hAnsi="Arial" w:cs="Arial"/>
        </w:rPr>
        <w:t xml:space="preserve">Los </w:t>
      </w:r>
      <w:r w:rsidR="00432B54" w:rsidRPr="00432B54">
        <w:rPr>
          <w:rFonts w:ascii="Arial" w:hAnsi="Arial" w:cs="Arial"/>
        </w:rPr>
        <w:t>integrantes de los Ayuntamientos serán electos en su totalidad cada tres años. Los presidentes y presidentas municipales, regidores y regidoras,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1936FA27" w14:textId="77777777" w:rsidR="00432B54" w:rsidRPr="00432B54" w:rsidRDefault="00432B54" w:rsidP="00432B54">
      <w:pPr>
        <w:contextualSpacing/>
        <w:jc w:val="both"/>
        <w:rPr>
          <w:rFonts w:ascii="Arial" w:eastAsia="Calibri" w:hAnsi="Arial" w:cs="Arial"/>
          <w:sz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594B1886" w:rsidR="00793CB3" w:rsidRDefault="00432B54" w:rsidP="00793CB3">
      <w:pPr>
        <w:contextualSpacing/>
        <w:jc w:val="both"/>
        <w:rPr>
          <w:rFonts w:ascii="Arial" w:eastAsia="Calibri" w:hAnsi="Arial" w:cs="Arial"/>
        </w:rPr>
      </w:pPr>
      <w:r>
        <w:rPr>
          <w:rFonts w:ascii="Arial" w:eastAsia="Calibri" w:hAnsi="Arial" w:cs="Arial"/>
        </w:rPr>
        <w:t xml:space="preserve">Se deroga. </w:t>
      </w:r>
    </w:p>
    <w:p w14:paraId="505AD3FE" w14:textId="77777777" w:rsidR="00432B54" w:rsidRDefault="00432B54" w:rsidP="00793CB3">
      <w:pPr>
        <w:contextualSpacing/>
        <w:jc w:val="both"/>
        <w:rPr>
          <w:rFonts w:ascii="Arial" w:eastAsia="Calibri" w:hAnsi="Arial" w:cs="Arial"/>
        </w:rPr>
      </w:pPr>
    </w:p>
    <w:p w14:paraId="1FAA5CF5" w14:textId="5A5D59DB" w:rsidR="00432B54" w:rsidRDefault="00432B54" w:rsidP="00793CB3">
      <w:pPr>
        <w:contextualSpacing/>
        <w:jc w:val="both"/>
        <w:rPr>
          <w:rFonts w:ascii="Arial" w:eastAsia="Calibri" w:hAnsi="Arial" w:cs="Arial"/>
        </w:rPr>
      </w:pPr>
      <w:r>
        <w:rPr>
          <w:rFonts w:ascii="Arial" w:eastAsia="Calibri" w:hAnsi="Arial" w:cs="Arial"/>
        </w:rPr>
        <w:t xml:space="preserve">Se deroga. </w:t>
      </w: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lastRenderedPageBreak/>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Pr="00B16809" w:rsidRDefault="0013245B">
      <w:pPr>
        <w:jc w:val="both"/>
        <w:rPr>
          <w:rFonts w:ascii="Arial" w:hAnsi="Arial" w:cs="Arial"/>
          <w:b/>
          <w:bCs/>
          <w:sz w:val="14"/>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Pr="00B16809" w:rsidRDefault="003945CD">
      <w:pPr>
        <w:jc w:val="both"/>
        <w:rPr>
          <w:rFonts w:ascii="Arial" w:hAnsi="Arial" w:cs="Arial"/>
          <w:b/>
          <w:bCs/>
          <w:sz w:val="12"/>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lastRenderedPageBreak/>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Default="00555E58" w:rsidP="004F4BB8">
      <w:pPr>
        <w:autoSpaceDE w:val="0"/>
        <w:autoSpaceDN w:val="0"/>
        <w:adjustRightInd w:val="0"/>
        <w:jc w:val="both"/>
        <w:rPr>
          <w:rFonts w:ascii="Arial" w:hAnsi="Arial" w:cs="Arial"/>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1FD105DB" w14:textId="77777777" w:rsidR="00FD660F" w:rsidRDefault="00FD660F">
      <w:pPr>
        <w:jc w:val="both"/>
        <w:rPr>
          <w:rFonts w:ascii="Arial" w:hAnsi="Arial" w:cs="Arial"/>
          <w:b/>
          <w:bCs/>
          <w:lang w:val="es-MX"/>
        </w:rPr>
      </w:pPr>
    </w:p>
    <w:p w14:paraId="320C04AA" w14:textId="6B0AFE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Default="00555E58">
      <w:pPr>
        <w:rPr>
          <w:rFonts w:ascii="Arial" w:hAnsi="Arial" w:cs="Arial"/>
          <w:sz w:val="14"/>
          <w:szCs w:val="14"/>
          <w:lang w:val="es-MX"/>
        </w:rPr>
      </w:pPr>
    </w:p>
    <w:p w14:paraId="40160EB9" w14:textId="77777777" w:rsidR="0071551E" w:rsidRPr="00273FC0" w:rsidRDefault="0071551E">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lastRenderedPageBreak/>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09B8295F" w14:textId="77777777" w:rsidR="0071551E" w:rsidRDefault="0071551E">
      <w:pPr>
        <w:jc w:val="both"/>
        <w:rPr>
          <w:rFonts w:ascii="Arial" w:hAnsi="Arial" w:cs="Arial"/>
          <w:b/>
          <w:bCs/>
          <w:lang w:val="es-MX"/>
        </w:rPr>
      </w:pPr>
    </w:p>
    <w:p w14:paraId="33247740" w14:textId="293FA560"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06A6B686" w14:textId="77777777" w:rsidR="0071551E" w:rsidRPr="0071551E" w:rsidRDefault="0071551E">
      <w:pPr>
        <w:jc w:val="both"/>
        <w:rPr>
          <w:rFonts w:ascii="Arial" w:hAnsi="Arial" w:cs="Arial"/>
          <w:b/>
          <w:bCs/>
          <w:sz w:val="16"/>
          <w:szCs w:val="16"/>
          <w:lang w:val="es-MX"/>
        </w:rPr>
      </w:pPr>
    </w:p>
    <w:p w14:paraId="2346025B" w14:textId="396F874F"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7F41F6C1" w14:textId="77777777" w:rsidR="00112F99" w:rsidRPr="00112F99" w:rsidRDefault="00112F99">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112F99" w:rsidRDefault="00555E58">
      <w:pPr>
        <w:jc w:val="both"/>
        <w:rPr>
          <w:rFonts w:ascii="Arial" w:hAnsi="Arial" w:cs="Arial"/>
          <w:kern w:val="28"/>
          <w:sz w:val="14"/>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112F99" w:rsidRDefault="00555E58">
      <w:pPr>
        <w:jc w:val="both"/>
        <w:rPr>
          <w:rFonts w:ascii="Arial" w:hAnsi="Arial" w:cs="Arial"/>
          <w:sz w:val="14"/>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112F99" w:rsidRDefault="00B9476E">
      <w:pPr>
        <w:jc w:val="both"/>
        <w:rPr>
          <w:rFonts w:ascii="Arial" w:hAnsi="Arial" w:cs="Arial"/>
          <w:sz w:val="14"/>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71551E" w:rsidRDefault="002D78DC" w:rsidP="00A63625">
      <w:pPr>
        <w:autoSpaceDE w:val="0"/>
        <w:autoSpaceDN w:val="0"/>
        <w:adjustRightInd w:val="0"/>
        <w:jc w:val="both"/>
        <w:rPr>
          <w:rFonts w:ascii="Arial" w:hAnsi="Arial" w:cs="Arial"/>
          <w:sz w:val="10"/>
          <w:szCs w:val="10"/>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112F99" w:rsidRDefault="00555E58">
      <w:pPr>
        <w:jc w:val="both"/>
        <w:rPr>
          <w:rFonts w:ascii="Arial" w:hAnsi="Arial" w:cs="Arial"/>
          <w:sz w:val="14"/>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112F99"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1551E" w:rsidRDefault="008A4B71">
      <w:pPr>
        <w:jc w:val="both"/>
        <w:rPr>
          <w:rFonts w:ascii="Arial" w:hAnsi="Arial" w:cs="Arial"/>
          <w:sz w:val="10"/>
          <w:szCs w:val="10"/>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71551E" w:rsidRDefault="00555E58">
      <w:pPr>
        <w:jc w:val="both"/>
        <w:rPr>
          <w:rFonts w:ascii="Arial" w:hAnsi="Arial" w:cs="Arial"/>
          <w:sz w:val="10"/>
          <w:szCs w:val="10"/>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112F99" w:rsidRDefault="00721F32">
      <w:pPr>
        <w:tabs>
          <w:tab w:val="left" w:pos="1440"/>
        </w:tabs>
        <w:jc w:val="center"/>
        <w:rPr>
          <w:rFonts w:ascii="Arial" w:hAnsi="Arial" w:cs="Arial"/>
          <w:b/>
          <w:sz w:val="14"/>
        </w:rPr>
      </w:pPr>
    </w:p>
    <w:p w14:paraId="23C58EE7" w14:textId="77777777" w:rsidR="0071551E" w:rsidRDefault="0071551E">
      <w:pPr>
        <w:tabs>
          <w:tab w:val="left" w:pos="1440"/>
        </w:tabs>
        <w:jc w:val="center"/>
        <w:rPr>
          <w:rFonts w:ascii="Arial" w:hAnsi="Arial" w:cs="Arial"/>
          <w:b/>
        </w:rPr>
      </w:pPr>
    </w:p>
    <w:p w14:paraId="64085691" w14:textId="77777777" w:rsidR="0071551E" w:rsidRDefault="0071551E">
      <w:pPr>
        <w:tabs>
          <w:tab w:val="left" w:pos="1440"/>
        </w:tabs>
        <w:jc w:val="center"/>
        <w:rPr>
          <w:rFonts w:ascii="Arial" w:hAnsi="Arial" w:cs="Arial"/>
          <w:b/>
        </w:rPr>
      </w:pPr>
    </w:p>
    <w:p w14:paraId="78A5B619" w14:textId="77777777" w:rsidR="0071551E" w:rsidRDefault="0071551E">
      <w:pPr>
        <w:tabs>
          <w:tab w:val="left" w:pos="1440"/>
        </w:tabs>
        <w:jc w:val="center"/>
        <w:rPr>
          <w:rFonts w:ascii="Arial" w:hAnsi="Arial" w:cs="Arial"/>
          <w:b/>
        </w:rPr>
      </w:pPr>
    </w:p>
    <w:p w14:paraId="4903BFA0" w14:textId="77777777" w:rsidR="0071551E" w:rsidRDefault="0071551E">
      <w:pPr>
        <w:tabs>
          <w:tab w:val="left" w:pos="1440"/>
        </w:tabs>
        <w:jc w:val="center"/>
        <w:rPr>
          <w:rFonts w:ascii="Arial" w:hAnsi="Arial" w:cs="Arial"/>
          <w:b/>
        </w:rPr>
      </w:pPr>
    </w:p>
    <w:p w14:paraId="425CA254" w14:textId="0847E408" w:rsidR="00555E58" w:rsidRDefault="00387330">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71551E" w:rsidRDefault="00555E58">
      <w:pPr>
        <w:tabs>
          <w:tab w:val="left" w:pos="1440"/>
        </w:tabs>
        <w:jc w:val="center"/>
        <w:rPr>
          <w:rFonts w:ascii="Arial" w:hAnsi="Arial" w:cs="Arial"/>
          <w:b/>
          <w:sz w:val="10"/>
          <w:szCs w:val="10"/>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BD279A" w:rsidRDefault="002C34CF">
      <w:pPr>
        <w:tabs>
          <w:tab w:val="left" w:pos="1440"/>
        </w:tabs>
        <w:jc w:val="center"/>
        <w:rPr>
          <w:rFonts w:ascii="Arial" w:hAnsi="Arial" w:cs="Arial"/>
          <w:b/>
          <w:sz w:val="12"/>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A81481"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A81481" w:rsidRDefault="00273FC0" w:rsidP="00C9466C">
      <w:pPr>
        <w:autoSpaceDE w:val="0"/>
        <w:autoSpaceDN w:val="0"/>
        <w:adjustRightInd w:val="0"/>
        <w:jc w:val="both"/>
        <w:rPr>
          <w:rFonts w:ascii="Arial" w:hAnsi="Arial" w:cs="Arial"/>
          <w:sz w:val="16"/>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A81481" w:rsidRDefault="004F5686" w:rsidP="00C9466C">
      <w:pPr>
        <w:autoSpaceDE w:val="0"/>
        <w:autoSpaceDN w:val="0"/>
        <w:adjustRightInd w:val="0"/>
        <w:jc w:val="both"/>
        <w:rPr>
          <w:rFonts w:ascii="Arial" w:hAnsi="Arial" w:cs="Arial"/>
          <w:sz w:val="16"/>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A81481" w:rsidRDefault="00555E58">
      <w:pPr>
        <w:tabs>
          <w:tab w:val="left" w:pos="1440"/>
        </w:tabs>
        <w:jc w:val="both"/>
        <w:rPr>
          <w:rFonts w:ascii="Arial" w:hAnsi="Arial" w:cs="Arial"/>
          <w:sz w:val="16"/>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A81481" w:rsidRDefault="008D59B8">
      <w:pPr>
        <w:tabs>
          <w:tab w:val="left" w:pos="1440"/>
        </w:tabs>
        <w:jc w:val="both"/>
        <w:rPr>
          <w:rFonts w:ascii="Arial" w:hAnsi="Arial" w:cs="Arial"/>
          <w:sz w:val="16"/>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4AB18335" w14:textId="77777777" w:rsidR="00A81481" w:rsidRPr="00A81481" w:rsidRDefault="00A81481">
      <w:pPr>
        <w:jc w:val="both"/>
        <w:rPr>
          <w:rFonts w:ascii="Arial" w:hAnsi="Arial" w:cs="Arial"/>
          <w:sz w:val="16"/>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BD279A" w:rsidRDefault="002014AA">
      <w:pPr>
        <w:tabs>
          <w:tab w:val="left" w:pos="1440"/>
        </w:tabs>
        <w:jc w:val="both"/>
        <w:rPr>
          <w:rFonts w:ascii="Arial" w:hAnsi="Arial" w:cs="Arial"/>
          <w:sz w:val="14"/>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Default="008B763F">
      <w:pPr>
        <w:tabs>
          <w:tab w:val="left" w:pos="1440"/>
        </w:tabs>
        <w:jc w:val="both"/>
        <w:rPr>
          <w:rFonts w:ascii="Arial" w:hAnsi="Arial" w:cs="Arial"/>
          <w:sz w:val="18"/>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1B47582B" w14:textId="77777777" w:rsidR="005773B2" w:rsidRDefault="005773B2" w:rsidP="005773B2">
      <w:pPr>
        <w:tabs>
          <w:tab w:val="left" w:pos="1440"/>
        </w:tabs>
        <w:jc w:val="both"/>
        <w:rPr>
          <w:rFonts w:ascii="Arial" w:hAnsi="Arial" w:cs="Arial"/>
        </w:rPr>
      </w:pPr>
      <w:r w:rsidRPr="005773B2">
        <w:rPr>
          <w:rFonts w:ascii="Arial" w:hAnsi="Arial" w:cs="Arial"/>
        </w:rPr>
        <w:lastRenderedPageBreak/>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Default="00C72CC7">
      <w:pPr>
        <w:tabs>
          <w:tab w:val="left" w:pos="1440"/>
        </w:tabs>
        <w:jc w:val="both"/>
        <w:rPr>
          <w:rFonts w:ascii="Arial" w:hAnsi="Arial" w:cs="Arial"/>
          <w:sz w:val="12"/>
        </w:rPr>
      </w:pPr>
    </w:p>
    <w:p w14:paraId="0C1F647A" w14:textId="7BFEF854"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81481" w:rsidRDefault="00555E58">
      <w:pPr>
        <w:pStyle w:val="Textoindependiente"/>
        <w:rPr>
          <w:rFonts w:ascii="Arial" w:hAnsi="Arial" w:cs="Arial"/>
          <w:bCs/>
          <w:sz w:val="12"/>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BD279A" w:rsidRDefault="00555E58">
      <w:pPr>
        <w:pStyle w:val="Textoindependiente"/>
        <w:jc w:val="both"/>
        <w:rPr>
          <w:rFonts w:ascii="Arial" w:hAnsi="Arial" w:cs="Arial"/>
          <w:b/>
          <w:bCs/>
          <w:sz w:val="14"/>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BD279A" w:rsidRDefault="00555E58">
      <w:pPr>
        <w:pStyle w:val="Textoindependiente"/>
        <w:jc w:val="both"/>
        <w:rPr>
          <w:rFonts w:ascii="Arial" w:hAnsi="Arial" w:cs="Arial"/>
          <w:sz w:val="14"/>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1469187" w14:textId="77777777" w:rsidR="00E76EAD" w:rsidRPr="00BD279A" w:rsidRDefault="00E76EAD">
      <w:pPr>
        <w:pStyle w:val="Textoindependiente"/>
        <w:jc w:val="both"/>
        <w:rPr>
          <w:rFonts w:ascii="Arial" w:hAnsi="Arial" w:cs="Arial"/>
          <w:b/>
          <w:bCs/>
          <w:sz w:val="14"/>
        </w:rPr>
      </w:pPr>
    </w:p>
    <w:p w14:paraId="1AD383D3" w14:textId="6BDC661F"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0B2E52FA" w14:textId="77777777" w:rsidR="00435770" w:rsidRDefault="00435770" w:rsidP="00F9123D">
      <w:pPr>
        <w:tabs>
          <w:tab w:val="left" w:pos="1440"/>
        </w:tabs>
        <w:rPr>
          <w:rFonts w:ascii="Arial" w:hAnsi="Arial" w:cs="Arial"/>
          <w:b/>
        </w:rPr>
      </w:pPr>
    </w:p>
    <w:p w14:paraId="4CD94CD5" w14:textId="5F81A1F0"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BD279A" w:rsidRDefault="003945CD" w:rsidP="003945CD">
      <w:pPr>
        <w:tabs>
          <w:tab w:val="left" w:pos="1440"/>
        </w:tabs>
        <w:jc w:val="center"/>
        <w:rPr>
          <w:rFonts w:ascii="Arial" w:hAnsi="Arial" w:cs="Arial"/>
          <w:b/>
          <w:sz w:val="14"/>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BD279A" w:rsidRDefault="004644A0">
      <w:pPr>
        <w:tabs>
          <w:tab w:val="left" w:pos="1440"/>
        </w:tabs>
        <w:jc w:val="center"/>
        <w:rPr>
          <w:rFonts w:ascii="Arial" w:hAnsi="Arial" w:cs="Arial"/>
          <w:b/>
          <w:sz w:val="14"/>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BD279A" w:rsidRDefault="00C22088">
      <w:pPr>
        <w:tabs>
          <w:tab w:val="left" w:pos="1440"/>
        </w:tabs>
        <w:jc w:val="both"/>
        <w:rPr>
          <w:rFonts w:ascii="Arial" w:hAnsi="Arial" w:cs="Arial"/>
          <w:sz w:val="14"/>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45E0C963" w14:textId="77777777" w:rsidR="00FD660F" w:rsidRDefault="00FD660F" w:rsidP="003945CD">
      <w:pPr>
        <w:tabs>
          <w:tab w:val="left" w:pos="1440"/>
        </w:tabs>
        <w:jc w:val="center"/>
        <w:rPr>
          <w:rFonts w:ascii="Arial" w:hAnsi="Arial" w:cs="Arial"/>
          <w:b/>
        </w:rPr>
      </w:pPr>
    </w:p>
    <w:p w14:paraId="55EDEAA4" w14:textId="30DA6851"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A81481" w:rsidRDefault="00EF2112">
      <w:pPr>
        <w:tabs>
          <w:tab w:val="left" w:pos="1440"/>
        </w:tabs>
        <w:jc w:val="center"/>
        <w:rPr>
          <w:rFonts w:ascii="Arial" w:hAnsi="Arial" w:cs="Arial"/>
          <w:b/>
          <w:sz w:val="14"/>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Pr="00A81481" w:rsidRDefault="00D72294">
      <w:pPr>
        <w:tabs>
          <w:tab w:val="left" w:pos="1440"/>
        </w:tabs>
        <w:jc w:val="both"/>
        <w:rPr>
          <w:rFonts w:ascii="Arial" w:hAnsi="Arial" w:cs="Arial"/>
          <w:sz w:val="14"/>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A81481" w:rsidRDefault="008B21EC">
      <w:pPr>
        <w:tabs>
          <w:tab w:val="left" w:pos="1440"/>
        </w:tabs>
        <w:jc w:val="both"/>
        <w:rPr>
          <w:rFonts w:ascii="Arial" w:hAnsi="Arial" w:cs="Arial"/>
          <w:sz w:val="12"/>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 xml:space="preserve">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w:t>
      </w:r>
      <w:r w:rsidRPr="00BF08EB">
        <w:rPr>
          <w:rFonts w:ascii="Arial" w:hAnsi="Arial" w:cs="Arial"/>
          <w:lang w:val="es-MX"/>
        </w:rPr>
        <w:lastRenderedPageBreak/>
        <w:t>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152B4828" w14:textId="77777777" w:rsidR="00435770" w:rsidRDefault="00435770" w:rsidP="00BF08EB">
      <w:pPr>
        <w:jc w:val="both"/>
        <w:rPr>
          <w:rFonts w:ascii="Arial" w:hAnsi="Arial" w:cs="Arial"/>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0EDE6020" w14:textId="77777777" w:rsidR="00A81481" w:rsidRPr="00A81481" w:rsidRDefault="00A81481" w:rsidP="008241C6">
      <w:pPr>
        <w:tabs>
          <w:tab w:val="left" w:pos="1440"/>
        </w:tabs>
        <w:jc w:val="both"/>
        <w:rPr>
          <w:rFonts w:ascii="Arial" w:hAnsi="Arial" w:cs="Arial"/>
          <w:sz w:val="14"/>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BD279A" w:rsidRDefault="00D72294" w:rsidP="008241C6">
      <w:pPr>
        <w:tabs>
          <w:tab w:val="left" w:pos="1440"/>
        </w:tabs>
        <w:jc w:val="both"/>
        <w:rPr>
          <w:rFonts w:ascii="Arial" w:hAnsi="Arial" w:cs="Arial"/>
          <w:sz w:val="12"/>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 xml:space="preserve">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w:t>
      </w:r>
      <w:r w:rsidRPr="001B6489">
        <w:rPr>
          <w:rFonts w:ascii="Arial" w:hAnsi="Arial" w:cs="Arial"/>
        </w:rPr>
        <w:lastRenderedPageBreak/>
        <w:t>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BD279A" w:rsidRDefault="00947E35" w:rsidP="001B6489">
      <w:pPr>
        <w:tabs>
          <w:tab w:val="left" w:pos="1440"/>
        </w:tabs>
        <w:jc w:val="both"/>
        <w:rPr>
          <w:rFonts w:ascii="Arial" w:hAnsi="Arial" w:cs="Arial"/>
          <w:sz w:val="12"/>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BD279A" w:rsidRDefault="00EA58A6" w:rsidP="001B6489">
      <w:pPr>
        <w:tabs>
          <w:tab w:val="left" w:pos="1440"/>
        </w:tabs>
        <w:jc w:val="both"/>
        <w:rPr>
          <w:rFonts w:ascii="Arial" w:hAnsi="Arial" w:cs="Arial"/>
          <w:sz w:val="12"/>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BD279A" w:rsidRDefault="00BE4101" w:rsidP="00392CCD">
      <w:pPr>
        <w:tabs>
          <w:tab w:val="left" w:pos="1440"/>
        </w:tabs>
        <w:jc w:val="both"/>
        <w:rPr>
          <w:rFonts w:ascii="Arial" w:hAnsi="Arial" w:cs="Arial"/>
          <w:sz w:val="12"/>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BD279A" w:rsidRDefault="00555E58">
      <w:pPr>
        <w:pStyle w:val="Textoindependiente"/>
        <w:tabs>
          <w:tab w:val="left" w:pos="1440"/>
        </w:tabs>
        <w:rPr>
          <w:rFonts w:cs="Arial"/>
          <w:sz w:val="10"/>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BD279A" w:rsidRDefault="002309CD">
      <w:pPr>
        <w:tabs>
          <w:tab w:val="left" w:pos="1440"/>
        </w:tabs>
        <w:jc w:val="both"/>
        <w:rPr>
          <w:rFonts w:ascii="Arial" w:hAnsi="Arial" w:cs="Arial"/>
          <w:sz w:val="12"/>
          <w:szCs w:val="18"/>
        </w:rPr>
      </w:pPr>
    </w:p>
    <w:p w14:paraId="5CD78780" w14:textId="77777777" w:rsid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041A70DD" w14:textId="77777777" w:rsidR="00A81481" w:rsidRPr="00A81481" w:rsidRDefault="00A81481" w:rsidP="00392CCD">
      <w:pPr>
        <w:autoSpaceDE w:val="0"/>
        <w:autoSpaceDN w:val="0"/>
        <w:adjustRightInd w:val="0"/>
        <w:jc w:val="both"/>
        <w:rPr>
          <w:rFonts w:ascii="Arial" w:hAnsi="Arial" w:cs="Arial"/>
          <w:sz w:val="14"/>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1545AFBD" w14:textId="77777777" w:rsidR="00E76EAD" w:rsidRPr="00BD279A" w:rsidRDefault="00E76EAD" w:rsidP="009409A7">
      <w:pPr>
        <w:autoSpaceDE w:val="0"/>
        <w:autoSpaceDN w:val="0"/>
        <w:adjustRightInd w:val="0"/>
        <w:jc w:val="both"/>
        <w:rPr>
          <w:rFonts w:ascii="Arial" w:hAnsi="Arial" w:cs="Arial"/>
          <w:b/>
          <w:bCs/>
          <w:sz w:val="14"/>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w:t>
      </w:r>
      <w:r w:rsidR="00392CCD" w:rsidRPr="00392CCD">
        <w:rPr>
          <w:rFonts w:ascii="Arial" w:hAnsi="Arial" w:cs="Arial"/>
          <w:lang w:val="es-MX"/>
        </w:rPr>
        <w:lastRenderedPageBreak/>
        <w:t xml:space="preserve">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0AFF2E88" w14:textId="77777777" w:rsidR="00BD279A" w:rsidRDefault="00BD279A" w:rsidP="00A34091">
      <w:pPr>
        <w:tabs>
          <w:tab w:val="left" w:pos="1440"/>
        </w:tabs>
        <w:jc w:val="both"/>
        <w:rPr>
          <w:rFonts w:ascii="Arial" w:hAnsi="Arial" w:cs="Arial"/>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lastRenderedPageBreak/>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7AA8C9FB" w14:textId="77777777" w:rsidR="00BD279A" w:rsidRPr="00BD279A" w:rsidRDefault="00BD279A" w:rsidP="00700906">
      <w:pPr>
        <w:autoSpaceDE w:val="0"/>
        <w:autoSpaceDN w:val="0"/>
        <w:adjustRightInd w:val="0"/>
        <w:jc w:val="both"/>
        <w:rPr>
          <w:rFonts w:ascii="Arial" w:hAnsi="Arial" w:cs="Arial"/>
          <w:color w:val="000000"/>
          <w:sz w:val="14"/>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lastRenderedPageBreak/>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05687B79" w14:textId="77777777" w:rsidR="00A81481" w:rsidRPr="00A81481" w:rsidRDefault="00A81481">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B06A144" w14:textId="77777777" w:rsidR="00231EE5" w:rsidRDefault="00231EE5">
      <w:pPr>
        <w:tabs>
          <w:tab w:val="left" w:pos="1440"/>
        </w:tabs>
        <w:jc w:val="center"/>
        <w:rPr>
          <w:rFonts w:ascii="Arial" w:hAnsi="Arial" w:cs="Arial"/>
          <w:b/>
        </w:rPr>
      </w:pPr>
    </w:p>
    <w:p w14:paraId="637CB84F" w14:textId="5158321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Pr="00BD279A" w:rsidRDefault="0013245B" w:rsidP="00714230">
      <w:pPr>
        <w:tabs>
          <w:tab w:val="left" w:pos="1440"/>
        </w:tabs>
        <w:jc w:val="both"/>
        <w:rPr>
          <w:rFonts w:ascii="Arial" w:hAnsi="Arial" w:cs="Arial"/>
          <w:b/>
          <w:sz w:val="12"/>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BD279A" w:rsidRDefault="00555E58">
      <w:pPr>
        <w:tabs>
          <w:tab w:val="left" w:pos="1440"/>
        </w:tabs>
        <w:jc w:val="both"/>
        <w:rPr>
          <w:rFonts w:ascii="Arial" w:hAnsi="Arial" w:cs="Arial"/>
          <w:sz w:val="12"/>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BD279A" w:rsidRDefault="00555E58">
      <w:pPr>
        <w:tabs>
          <w:tab w:val="left" w:pos="1440"/>
        </w:tabs>
        <w:jc w:val="both"/>
        <w:rPr>
          <w:rFonts w:ascii="Arial" w:hAnsi="Arial" w:cs="Arial"/>
          <w:sz w:val="12"/>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153FA127" w14:textId="77777777" w:rsidR="00D56835" w:rsidRPr="00D56835" w:rsidRDefault="00D56835" w:rsidP="00D56835">
      <w:pPr>
        <w:jc w:val="both"/>
        <w:rPr>
          <w:rFonts w:ascii="Arial" w:hAnsi="Arial" w:cs="Arial"/>
          <w:bCs/>
        </w:rPr>
      </w:pPr>
      <w:r w:rsidRPr="00D56835">
        <w:rPr>
          <w:rFonts w:ascii="Arial" w:hAnsi="Arial" w:cs="Arial"/>
          <w:bCs/>
        </w:rPr>
        <w:lastRenderedPageBreak/>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BD279A" w:rsidRDefault="00D56835" w:rsidP="00D56835">
      <w:pPr>
        <w:jc w:val="both"/>
        <w:rPr>
          <w:rFonts w:ascii="Arial" w:hAnsi="Arial" w:cs="Arial"/>
          <w:bCs/>
          <w:sz w:val="12"/>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BD279A" w:rsidRDefault="00E82B6E" w:rsidP="00D56835">
      <w:pPr>
        <w:jc w:val="both"/>
        <w:rPr>
          <w:rFonts w:ascii="Arial" w:hAnsi="Arial" w:cs="Arial"/>
          <w:bCs/>
          <w:sz w:val="12"/>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BD279A" w:rsidRDefault="00D56835" w:rsidP="00D56835">
      <w:pPr>
        <w:jc w:val="both"/>
        <w:rPr>
          <w:rFonts w:ascii="Arial" w:hAnsi="Arial" w:cs="Arial"/>
          <w:bCs/>
          <w:sz w:val="12"/>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Pr="00BD279A" w:rsidRDefault="00316AE8" w:rsidP="00C05E36">
      <w:pPr>
        <w:jc w:val="both"/>
        <w:rPr>
          <w:rFonts w:ascii="Arial" w:hAnsi="Arial" w:cs="Arial"/>
          <w:b/>
          <w:bCs/>
          <w:sz w:val="12"/>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BD279A" w:rsidRDefault="00714230" w:rsidP="00C05E36">
      <w:pPr>
        <w:jc w:val="both"/>
        <w:rPr>
          <w:rFonts w:ascii="Arial" w:hAnsi="Arial" w:cs="Arial"/>
          <w:bCs/>
          <w:sz w:val="12"/>
        </w:rPr>
      </w:pPr>
    </w:p>
    <w:p w14:paraId="3D8B3314" w14:textId="77777777" w:rsidR="00555E58"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14557261" w14:textId="77777777" w:rsidR="00A81481" w:rsidRPr="00A81481" w:rsidRDefault="00A81481" w:rsidP="008C0DF3">
      <w:pPr>
        <w:autoSpaceDE w:val="0"/>
        <w:autoSpaceDN w:val="0"/>
        <w:adjustRightInd w:val="0"/>
        <w:jc w:val="both"/>
        <w:rPr>
          <w:rFonts w:ascii="Arial" w:hAnsi="Arial" w:cs="Arial"/>
          <w:sz w:val="14"/>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lastRenderedPageBreak/>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Pr="00BD279A" w:rsidRDefault="00F642E5">
      <w:pPr>
        <w:tabs>
          <w:tab w:val="left" w:pos="1440"/>
        </w:tabs>
        <w:jc w:val="center"/>
        <w:rPr>
          <w:rFonts w:ascii="Arial" w:hAnsi="Arial" w:cs="Arial"/>
          <w:b/>
          <w:sz w:val="12"/>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56765B70" w14:textId="77777777" w:rsidR="00231EE5" w:rsidRDefault="00231EE5">
      <w:pPr>
        <w:tabs>
          <w:tab w:val="left" w:pos="1440"/>
        </w:tabs>
        <w:jc w:val="center"/>
        <w:rPr>
          <w:rFonts w:ascii="Arial" w:hAnsi="Arial" w:cs="Arial"/>
          <w:b/>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DDBCB12" w14:textId="77777777" w:rsidR="00DA6D16" w:rsidRDefault="00DA6D16">
      <w:pPr>
        <w:tabs>
          <w:tab w:val="left" w:pos="1440"/>
        </w:tabs>
        <w:jc w:val="center"/>
        <w:rPr>
          <w:rFonts w:ascii="Arial" w:hAnsi="Arial" w:cs="Arial"/>
          <w:b/>
        </w:rPr>
      </w:pPr>
    </w:p>
    <w:p w14:paraId="1090A4C7" w14:textId="66A61E0D"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2D11A72A" w14:textId="77777777" w:rsidR="00A81481" w:rsidRDefault="00A81481">
      <w:pPr>
        <w:tabs>
          <w:tab w:val="left" w:pos="1440"/>
        </w:tabs>
        <w:jc w:val="center"/>
        <w:rPr>
          <w:rFonts w:ascii="Arial" w:hAnsi="Arial" w:cs="Arial"/>
          <w:b/>
          <w:spacing w:val="100"/>
        </w:rPr>
      </w:pPr>
    </w:p>
    <w:p w14:paraId="0ABB322B" w14:textId="77777777" w:rsidR="0071551E" w:rsidRDefault="0071551E">
      <w:pPr>
        <w:tabs>
          <w:tab w:val="left" w:pos="1440"/>
        </w:tabs>
        <w:jc w:val="center"/>
        <w:rPr>
          <w:rFonts w:ascii="Arial" w:hAnsi="Arial" w:cs="Arial"/>
          <w:b/>
          <w:spacing w:val="100"/>
        </w:rPr>
      </w:pPr>
    </w:p>
    <w:p w14:paraId="49C10566" w14:textId="2FDB4A39" w:rsidR="00555E58" w:rsidRDefault="00555E58">
      <w:pPr>
        <w:tabs>
          <w:tab w:val="left" w:pos="1440"/>
        </w:tabs>
        <w:jc w:val="center"/>
        <w:rPr>
          <w:rFonts w:ascii="Arial" w:hAnsi="Arial" w:cs="Arial"/>
          <w:b/>
          <w:spacing w:val="100"/>
        </w:rPr>
      </w:pPr>
      <w:r>
        <w:rPr>
          <w:rFonts w:ascii="Arial" w:hAnsi="Arial" w:cs="Arial"/>
          <w:b/>
          <w:spacing w:val="100"/>
        </w:rPr>
        <w:lastRenderedPageBreak/>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w:t>
      </w:r>
      <w:proofErr w:type="spellStart"/>
      <w:r w:rsidRPr="00480C44">
        <w:rPr>
          <w:rFonts w:ascii="Arial" w:hAnsi="Arial" w:cs="Arial"/>
          <w:lang w:val="pt-BR"/>
        </w:rPr>
        <w:t>Diputado</w:t>
      </w:r>
      <w:proofErr w:type="spellEnd"/>
      <w:r w:rsidRPr="00480C44">
        <w:rPr>
          <w:rFonts w:ascii="Arial" w:hAnsi="Arial" w:cs="Arial"/>
          <w:lang w:val="pt-BR"/>
        </w:rPr>
        <w:t xml:space="preserve">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lastRenderedPageBreak/>
        <w:t xml:space="preserve">Por </w:t>
      </w:r>
      <w:proofErr w:type="spellStart"/>
      <w:r w:rsidRPr="00857C72">
        <w:rPr>
          <w:rFonts w:ascii="Arial" w:hAnsi="Arial" w:cs="Arial"/>
          <w:lang w:val="pt-BR"/>
        </w:rPr>
        <w:t>el</w:t>
      </w:r>
      <w:proofErr w:type="spellEnd"/>
      <w:r w:rsidRPr="00857C72">
        <w:rPr>
          <w:rFonts w:ascii="Arial" w:hAnsi="Arial" w:cs="Arial"/>
          <w:lang w:val="pt-BR"/>
        </w:rPr>
        <w:t xml:space="preserve"> Décimo</w:t>
      </w:r>
      <w:r w:rsidR="00E37857">
        <w:rPr>
          <w:rFonts w:ascii="Arial" w:hAnsi="Arial" w:cs="Arial"/>
          <w:lang w:val="es-419"/>
        </w:rPr>
        <w:t>t</w:t>
      </w:r>
      <w:proofErr w:type="spellStart"/>
      <w:r w:rsidRPr="00857C72">
        <w:rPr>
          <w:rFonts w:ascii="Arial" w:hAnsi="Arial" w:cs="Arial"/>
          <w:lang w:val="pt-BR"/>
        </w:rPr>
        <w:t>ercer</w:t>
      </w:r>
      <w:proofErr w:type="spellEnd"/>
      <w:r w:rsidRPr="00857C72">
        <w:rPr>
          <w:rFonts w:ascii="Arial" w:hAnsi="Arial" w:cs="Arial"/>
          <w:lang w:val="pt-BR"/>
        </w:rPr>
        <w:t xml:space="preserve"> Distrito </w:t>
      </w:r>
      <w:proofErr w:type="spellStart"/>
      <w:r w:rsidRPr="00857C72">
        <w:rPr>
          <w:rFonts w:ascii="Arial" w:hAnsi="Arial" w:cs="Arial"/>
          <w:lang w:val="pt-BR"/>
        </w:rPr>
        <w:t>Electoral</w:t>
      </w:r>
      <w:proofErr w:type="spellEnd"/>
      <w:r w:rsidRPr="00857C72">
        <w:rPr>
          <w:rFonts w:ascii="Arial" w:hAnsi="Arial" w:cs="Arial"/>
          <w:lang w:val="pt-BR"/>
        </w:rPr>
        <w:t xml:space="preserve">, </w:t>
      </w:r>
      <w:proofErr w:type="spellStart"/>
      <w:r w:rsidRPr="00857C72">
        <w:rPr>
          <w:rFonts w:ascii="Arial" w:hAnsi="Arial" w:cs="Arial"/>
          <w:lang w:val="pt-BR"/>
        </w:rPr>
        <w:t>Gregorio</w:t>
      </w:r>
      <w:proofErr w:type="spellEnd"/>
      <w:r w:rsidRPr="00857C72">
        <w:rPr>
          <w:rFonts w:ascii="Arial" w:hAnsi="Arial" w:cs="Arial"/>
          <w:lang w:val="pt-BR"/>
        </w:rPr>
        <w:t xml:space="preserve"> Garza Salinas, </w:t>
      </w:r>
      <w:proofErr w:type="spellStart"/>
      <w:r w:rsidRPr="00857C72">
        <w:rPr>
          <w:rFonts w:ascii="Arial" w:hAnsi="Arial" w:cs="Arial"/>
          <w:lang w:val="pt-BR"/>
        </w:rPr>
        <w:t>Diputado</w:t>
      </w:r>
      <w:proofErr w:type="spellEnd"/>
      <w:r w:rsidRPr="00857C72">
        <w:rPr>
          <w:rFonts w:ascii="Arial" w:hAnsi="Arial" w:cs="Arial"/>
          <w:lang w:val="pt-BR"/>
        </w:rPr>
        <w:t xml:space="preserve">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 xml:space="preserve">Por </w:t>
      </w:r>
      <w:proofErr w:type="spellStart"/>
      <w:r w:rsidRPr="00857C72">
        <w:rPr>
          <w:rFonts w:ascii="Arial" w:hAnsi="Arial" w:cs="Arial"/>
          <w:lang w:val="pt-BR"/>
        </w:rPr>
        <w:t>lo</w:t>
      </w:r>
      <w:proofErr w:type="spellEnd"/>
      <w:r w:rsidRPr="00857C72">
        <w:rPr>
          <w:rFonts w:ascii="Arial" w:hAnsi="Arial" w:cs="Arial"/>
          <w:lang w:val="pt-BR"/>
        </w:rPr>
        <w:t xml:space="preserve"> tanto, mando se imprima y promulgue por Bando </w:t>
      </w:r>
      <w:proofErr w:type="spellStart"/>
      <w:r w:rsidRPr="00857C72">
        <w:rPr>
          <w:rFonts w:ascii="Arial" w:hAnsi="Arial" w:cs="Arial"/>
          <w:lang w:val="pt-BR"/>
        </w:rPr>
        <w:t>Solemne</w:t>
      </w:r>
      <w:proofErr w:type="spellEnd"/>
      <w:r w:rsidRPr="00857C72">
        <w:rPr>
          <w:rFonts w:ascii="Arial" w:hAnsi="Arial" w:cs="Arial"/>
          <w:lang w:val="pt-BR"/>
        </w:rPr>
        <w:t>.</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proofErr w:type="gramStart"/>
      <w:r w:rsidR="00555E58" w:rsidRPr="000D4841">
        <w:rPr>
          <w:rFonts w:ascii="Arial" w:hAnsi="Arial" w:cs="Arial"/>
          <w:b/>
          <w:sz w:val="20"/>
        </w:rPr>
        <w:t>CUARTO.-</w:t>
      </w:r>
      <w:proofErr w:type="gramEnd"/>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BD279A" w:rsidRDefault="00555E58">
      <w:pPr>
        <w:jc w:val="both"/>
        <w:rPr>
          <w:rFonts w:ascii="Arial" w:hAnsi="Arial" w:cs="Arial"/>
          <w:sz w:val="10"/>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BD279A" w:rsidRDefault="00555E58">
      <w:pPr>
        <w:pStyle w:val="Textoindependiente2"/>
        <w:rPr>
          <w:rFonts w:ascii="Arial" w:hAnsi="Arial" w:cs="Arial"/>
          <w:sz w:val="10"/>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BD279A" w:rsidRDefault="00555E58">
      <w:pPr>
        <w:pStyle w:val="Textoindependiente2"/>
        <w:rPr>
          <w:rFonts w:ascii="Arial" w:hAnsi="Arial" w:cs="Arial"/>
          <w:sz w:val="10"/>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BD279A" w:rsidRDefault="00555E58">
      <w:pPr>
        <w:widowControl w:val="0"/>
        <w:autoSpaceDE w:val="0"/>
        <w:autoSpaceDN w:val="0"/>
        <w:adjustRightInd w:val="0"/>
        <w:jc w:val="both"/>
        <w:rPr>
          <w:rFonts w:ascii="Arial" w:hAnsi="Arial" w:cs="Arial"/>
          <w:sz w:val="10"/>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BD279A" w:rsidRDefault="000D4841">
      <w:pPr>
        <w:jc w:val="both"/>
        <w:rPr>
          <w:rFonts w:ascii="Arial" w:hAnsi="Arial" w:cs="Arial"/>
          <w:sz w:val="12"/>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BD279A" w:rsidRDefault="00555E58">
      <w:pPr>
        <w:pStyle w:val="Textoindependiente2"/>
        <w:rPr>
          <w:rFonts w:ascii="Arial" w:hAnsi="Arial" w:cs="Arial"/>
          <w:sz w:val="10"/>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BD279A" w:rsidRDefault="00555E58">
      <w:pPr>
        <w:jc w:val="both"/>
        <w:rPr>
          <w:rFonts w:ascii="Arial" w:hAnsi="Arial" w:cs="Arial"/>
          <w:bCs/>
          <w:color w:val="000000"/>
          <w:sz w:val="8"/>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5ED17F50" w14:textId="77777777" w:rsidR="00787DA5" w:rsidRPr="00BD279A" w:rsidRDefault="00787DA5">
      <w:pPr>
        <w:jc w:val="both"/>
        <w:rPr>
          <w:rFonts w:ascii="Arial" w:hAnsi="Arial" w:cs="Arial"/>
          <w:bCs/>
          <w:color w:val="000000"/>
          <w:sz w:val="8"/>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lastRenderedPageBreak/>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BD279A" w:rsidRDefault="00555E58" w:rsidP="00144C10">
      <w:pPr>
        <w:ind w:left="426"/>
        <w:jc w:val="both"/>
        <w:rPr>
          <w:rFonts w:ascii="Arial" w:hAnsi="Arial" w:cs="Arial"/>
          <w:sz w:val="10"/>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BD279A" w:rsidRDefault="00EA436E" w:rsidP="00C9466C">
      <w:pPr>
        <w:ind w:left="426"/>
        <w:jc w:val="both"/>
        <w:rPr>
          <w:rFonts w:ascii="Arial" w:hAnsi="Arial" w:cs="Arial"/>
          <w:sz w:val="10"/>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BD279A" w:rsidRDefault="00555E58">
      <w:pPr>
        <w:jc w:val="both"/>
        <w:rPr>
          <w:rFonts w:ascii="Arial" w:hAnsi="Arial" w:cs="Arial"/>
          <w:bCs/>
          <w:color w:val="000000"/>
          <w:sz w:val="10"/>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BD279A" w:rsidRDefault="00555E58">
      <w:pPr>
        <w:jc w:val="both"/>
        <w:rPr>
          <w:rFonts w:ascii="Arial" w:hAnsi="Arial" w:cs="Arial"/>
          <w:b/>
          <w:sz w:val="10"/>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BD279A" w:rsidRDefault="00555E58" w:rsidP="00144C10">
      <w:pPr>
        <w:pStyle w:val="Textoindependiente"/>
        <w:ind w:left="426"/>
        <w:jc w:val="both"/>
        <w:rPr>
          <w:rFonts w:ascii="Arial" w:hAnsi="Arial" w:cs="Arial"/>
          <w:b/>
          <w:sz w:val="10"/>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lastRenderedPageBreak/>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BD279A" w:rsidRDefault="00787DA5" w:rsidP="00144C10">
      <w:pPr>
        <w:autoSpaceDE w:val="0"/>
        <w:autoSpaceDN w:val="0"/>
        <w:adjustRightInd w:val="0"/>
        <w:ind w:left="426"/>
        <w:jc w:val="both"/>
        <w:rPr>
          <w:rFonts w:ascii="Arial" w:hAnsi="Arial" w:cs="Arial"/>
          <w:sz w:val="8"/>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lastRenderedPageBreak/>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BD279A" w:rsidRDefault="00695957" w:rsidP="00144C10">
      <w:pPr>
        <w:ind w:left="426" w:right="284"/>
        <w:jc w:val="both"/>
        <w:rPr>
          <w:rFonts w:ascii="Arial" w:hAnsi="Arial" w:cs="Arial"/>
          <w:b/>
          <w:sz w:val="10"/>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BD279A" w:rsidRDefault="00555E58" w:rsidP="007B615B">
      <w:pPr>
        <w:jc w:val="both"/>
        <w:rPr>
          <w:rFonts w:ascii="Arial" w:hAnsi="Arial" w:cs="Arial"/>
          <w:sz w:val="12"/>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BD279A" w:rsidRDefault="00555E58" w:rsidP="00657053">
      <w:pPr>
        <w:jc w:val="both"/>
        <w:rPr>
          <w:rFonts w:ascii="Arial" w:hAnsi="Arial" w:cs="Arial"/>
          <w:b/>
          <w:sz w:val="10"/>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BD279A" w:rsidRDefault="00DA4839" w:rsidP="00DA4839">
      <w:pPr>
        <w:jc w:val="both"/>
        <w:rPr>
          <w:rFonts w:ascii="Arial" w:hAnsi="Arial" w:cs="Arial"/>
          <w:sz w:val="10"/>
          <w:szCs w:val="24"/>
        </w:rPr>
      </w:pPr>
    </w:p>
    <w:p w14:paraId="405FD5D7" w14:textId="77777777" w:rsidR="00DA4839"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8599353" w14:textId="77777777" w:rsidR="00BD279A" w:rsidRPr="00BD279A" w:rsidRDefault="00BD279A" w:rsidP="00EF17E0">
      <w:pPr>
        <w:pStyle w:val="Textoindependiente2"/>
        <w:ind w:left="426"/>
        <w:rPr>
          <w:rFonts w:ascii="Arial" w:hAnsi="Arial" w:cs="Arial"/>
          <w:sz w:val="12"/>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5F75BBA1" w14:textId="77777777" w:rsidR="00BD279A" w:rsidRPr="00BD279A" w:rsidRDefault="00BD279A" w:rsidP="0095224F">
      <w:pPr>
        <w:ind w:left="426"/>
        <w:jc w:val="both"/>
        <w:rPr>
          <w:rFonts w:ascii="Arial" w:hAnsi="Arial" w:cs="Arial"/>
          <w:sz w:val="12"/>
        </w:rPr>
      </w:pP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BD279A" w:rsidRDefault="006B35E4" w:rsidP="006B35E4">
      <w:pPr>
        <w:ind w:left="426"/>
        <w:jc w:val="both"/>
        <w:rPr>
          <w:rFonts w:ascii="Arial" w:hAnsi="Arial" w:cs="Arial"/>
          <w:sz w:val="8"/>
          <w:szCs w:val="14"/>
        </w:rPr>
      </w:pPr>
    </w:p>
    <w:p w14:paraId="778DF1F0" w14:textId="4A805DB5"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proofErr w:type="gramStart"/>
      <w:r w:rsidR="0095224F" w:rsidRPr="000D4841">
        <w:rPr>
          <w:rFonts w:ascii="Arial" w:hAnsi="Arial" w:cs="Arial"/>
          <w:b/>
        </w:rPr>
        <w:t>TERCERO.-</w:t>
      </w:r>
      <w:proofErr w:type="gramEnd"/>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Default="00555E58" w:rsidP="00882948">
      <w:pPr>
        <w:ind w:left="284"/>
        <w:jc w:val="both"/>
        <w:rPr>
          <w:rFonts w:ascii="Arial" w:hAnsi="Arial" w:cs="Arial"/>
          <w:sz w:val="10"/>
          <w:szCs w:val="16"/>
        </w:rPr>
      </w:pPr>
    </w:p>
    <w:p w14:paraId="4C3D791C" w14:textId="77777777" w:rsidR="00B67580" w:rsidRDefault="00B67580" w:rsidP="00882948">
      <w:pPr>
        <w:ind w:left="284"/>
        <w:jc w:val="both"/>
        <w:rPr>
          <w:rFonts w:ascii="Arial" w:hAnsi="Arial" w:cs="Arial"/>
          <w:sz w:val="10"/>
          <w:szCs w:val="16"/>
        </w:rPr>
      </w:pPr>
    </w:p>
    <w:p w14:paraId="7FCD48AB" w14:textId="77777777" w:rsidR="00B67580" w:rsidRDefault="00B67580" w:rsidP="00882948">
      <w:pPr>
        <w:ind w:left="284"/>
        <w:jc w:val="both"/>
        <w:rPr>
          <w:rFonts w:ascii="Arial" w:hAnsi="Arial" w:cs="Arial"/>
          <w:sz w:val="10"/>
          <w:szCs w:val="16"/>
        </w:rPr>
      </w:pPr>
    </w:p>
    <w:p w14:paraId="53116012" w14:textId="77777777" w:rsidR="00B67580" w:rsidRDefault="00B67580" w:rsidP="00882948">
      <w:pPr>
        <w:ind w:left="284"/>
        <w:jc w:val="both"/>
        <w:rPr>
          <w:rFonts w:ascii="Arial" w:hAnsi="Arial" w:cs="Arial"/>
          <w:sz w:val="10"/>
          <w:szCs w:val="16"/>
        </w:rPr>
      </w:pPr>
    </w:p>
    <w:p w14:paraId="6B1641FC" w14:textId="77777777" w:rsidR="00B67580" w:rsidRPr="00BD279A" w:rsidRDefault="00B67580" w:rsidP="00882948">
      <w:pPr>
        <w:ind w:left="284"/>
        <w:jc w:val="both"/>
        <w:rPr>
          <w:rFonts w:ascii="Arial" w:hAnsi="Arial" w:cs="Arial"/>
          <w:sz w:val="10"/>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3997CA89"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proofErr w:type="gramStart"/>
      <w:r w:rsidRPr="000D4841">
        <w:rPr>
          <w:rFonts w:ascii="Arial" w:hAnsi="Arial" w:cs="Arial"/>
          <w:b/>
        </w:rPr>
        <w:t>PRIMERO.-</w:t>
      </w:r>
      <w:proofErr w:type="gramEnd"/>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Default="00555E58" w:rsidP="0095224F">
      <w:pPr>
        <w:autoSpaceDE w:val="0"/>
        <w:autoSpaceDN w:val="0"/>
        <w:adjustRightInd w:val="0"/>
        <w:ind w:left="426" w:right="51"/>
        <w:jc w:val="both"/>
        <w:rPr>
          <w:rFonts w:ascii="Arial" w:hAnsi="Arial" w:cs="Arial"/>
          <w:sz w:val="16"/>
        </w:rPr>
      </w:pPr>
    </w:p>
    <w:p w14:paraId="03E35B74" w14:textId="77777777" w:rsidR="00B67580" w:rsidRDefault="00B67580" w:rsidP="0095224F">
      <w:pPr>
        <w:autoSpaceDE w:val="0"/>
        <w:autoSpaceDN w:val="0"/>
        <w:adjustRightInd w:val="0"/>
        <w:ind w:left="426" w:right="51"/>
        <w:jc w:val="both"/>
        <w:rPr>
          <w:rFonts w:ascii="Arial" w:hAnsi="Arial" w:cs="Arial"/>
          <w:sz w:val="16"/>
        </w:rPr>
      </w:pPr>
    </w:p>
    <w:p w14:paraId="391270DF" w14:textId="77777777" w:rsidR="00B67580" w:rsidRPr="00EF17E0" w:rsidRDefault="00B67580" w:rsidP="0095224F">
      <w:pPr>
        <w:autoSpaceDE w:val="0"/>
        <w:autoSpaceDN w:val="0"/>
        <w:adjustRightInd w:val="0"/>
        <w:ind w:left="426" w:right="51"/>
        <w:jc w:val="both"/>
        <w:rPr>
          <w:rFonts w:ascii="Arial" w:hAnsi="Arial" w:cs="Arial"/>
          <w:sz w:val="16"/>
        </w:rPr>
      </w:pPr>
    </w:p>
    <w:p w14:paraId="661B0328" w14:textId="106854B1"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693666A0"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proofErr w:type="gramStart"/>
      <w:r w:rsidRPr="000D4841">
        <w:rPr>
          <w:rFonts w:ascii="Arial" w:hAnsi="Arial" w:cs="Arial"/>
          <w:b/>
          <w:bCs/>
        </w:rPr>
        <w:t>PRIMERO.-</w:t>
      </w:r>
      <w:proofErr w:type="gramEnd"/>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19E6A30C" w14:textId="0F41C52F" w:rsidR="00402ADB"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proofErr w:type="gramStart"/>
      <w:r w:rsidR="0095224F" w:rsidRPr="000D4841">
        <w:rPr>
          <w:rFonts w:ascii="Arial" w:hAnsi="Arial" w:cs="Arial"/>
          <w:b/>
          <w:bCs/>
        </w:rPr>
        <w:t>TERCERO.-</w:t>
      </w:r>
      <w:proofErr w:type="gramEnd"/>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1946CB61" w14:textId="77777777" w:rsidR="00A81481" w:rsidRPr="00A81481" w:rsidRDefault="00A81481" w:rsidP="0095224F">
      <w:pPr>
        <w:autoSpaceDE w:val="0"/>
        <w:autoSpaceDN w:val="0"/>
        <w:adjustRightInd w:val="0"/>
        <w:ind w:left="426"/>
        <w:jc w:val="both"/>
        <w:rPr>
          <w:rFonts w:ascii="Arial" w:hAnsi="Arial" w:cs="Arial"/>
          <w:bCs/>
          <w:sz w:val="14"/>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6C2899E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B67580">
        <w:rPr>
          <w:rFonts w:ascii="Arial" w:hAnsi="Arial" w:cs="Arial"/>
          <w:b/>
        </w:rPr>
        <w:t>Í</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5EE26C0F"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B67580">
        <w:rPr>
          <w:rFonts w:ascii="Arial" w:hAnsi="Arial" w:cs="Arial"/>
          <w:b/>
        </w:rPr>
        <w:t>Í</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670BFE0F"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proofErr w:type="gramStart"/>
      <w:r w:rsidR="008D44EF">
        <w:rPr>
          <w:rFonts w:ascii="Arial" w:hAnsi="Arial" w:cs="Arial"/>
          <w:b/>
        </w:rPr>
        <w:t>U</w:t>
      </w:r>
      <w:r w:rsidRPr="000D4841">
        <w:rPr>
          <w:rFonts w:ascii="Arial" w:hAnsi="Arial" w:cs="Arial"/>
          <w:b/>
        </w:rPr>
        <w:t>NICO.-</w:t>
      </w:r>
      <w:proofErr w:type="gramEnd"/>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3446D9" w:rsidRDefault="005C43D2" w:rsidP="005C43D2">
      <w:pPr>
        <w:jc w:val="both"/>
        <w:rPr>
          <w:rFonts w:ascii="Arial" w:hAnsi="Arial" w:cs="Arial"/>
          <w:sz w:val="10"/>
        </w:rPr>
      </w:pPr>
    </w:p>
    <w:p w14:paraId="4D8029D0" w14:textId="67F695D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B67580">
        <w:rPr>
          <w:rFonts w:ascii="Arial" w:hAnsi="Arial" w:cs="Arial"/>
          <w:b/>
        </w:rPr>
        <w:t>Í</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521E81E8"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proofErr w:type="gramStart"/>
      <w:r w:rsidR="00B8295E">
        <w:rPr>
          <w:rFonts w:ascii="Arial" w:hAnsi="Arial" w:cs="Arial"/>
          <w:b/>
        </w:rPr>
        <w:t>U</w:t>
      </w:r>
      <w:r w:rsidRPr="000D4841">
        <w:rPr>
          <w:rFonts w:ascii="Arial" w:hAnsi="Arial" w:cs="Arial"/>
          <w:b/>
        </w:rPr>
        <w:t>NICO.-</w:t>
      </w:r>
      <w:proofErr w:type="gramEnd"/>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3446D9" w:rsidRDefault="002A375E" w:rsidP="000C0E48">
      <w:pPr>
        <w:jc w:val="both"/>
        <w:rPr>
          <w:rFonts w:ascii="Arial" w:hAnsi="Arial" w:cs="Arial"/>
          <w:sz w:val="10"/>
        </w:rPr>
      </w:pPr>
    </w:p>
    <w:p w14:paraId="06B242A5" w14:textId="776A6FCE"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proofErr w:type="gramStart"/>
      <w:r w:rsidRPr="000D4841">
        <w:rPr>
          <w:rFonts w:ascii="Arial" w:hAnsi="Arial" w:cs="Arial"/>
          <w:b/>
        </w:rPr>
        <w:t>ÚNICO.-</w:t>
      </w:r>
      <w:proofErr w:type="gramEnd"/>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3446D9" w:rsidRDefault="00C47251" w:rsidP="00C47251">
      <w:pPr>
        <w:ind w:left="709"/>
        <w:jc w:val="both"/>
        <w:rPr>
          <w:rFonts w:ascii="Arial" w:hAnsi="Arial" w:cs="Arial"/>
          <w:b/>
          <w:sz w:val="10"/>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4130B59C" w14:textId="77777777" w:rsidR="003446D9" w:rsidRPr="003446D9" w:rsidRDefault="003446D9" w:rsidP="002A0CD5">
      <w:pPr>
        <w:ind w:left="426"/>
        <w:jc w:val="both"/>
        <w:rPr>
          <w:rFonts w:ascii="Arial" w:hAnsi="Arial" w:cs="Arial"/>
          <w:bCs/>
          <w:sz w:val="10"/>
          <w:lang w:val="es-MX"/>
        </w:rPr>
      </w:pP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lastRenderedPageBreak/>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0877BD1E" w14:textId="77777777" w:rsidR="00B67580" w:rsidRDefault="00B67580" w:rsidP="002A0CD5">
      <w:pPr>
        <w:ind w:left="426"/>
        <w:jc w:val="both"/>
        <w:rPr>
          <w:rFonts w:ascii="Arial" w:hAnsi="Arial" w:cs="Arial"/>
          <w:b/>
          <w:color w:val="000000"/>
        </w:rPr>
      </w:pPr>
    </w:p>
    <w:p w14:paraId="0757E3A3" w14:textId="79DF5974"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w:t>
      </w:r>
      <w:proofErr w:type="gramStart"/>
      <w:r w:rsidR="002A0CD5">
        <w:rPr>
          <w:rFonts w:ascii="Arial" w:hAnsi="Arial" w:cs="Arial"/>
        </w:rPr>
        <w:t>electos.“</w:t>
      </w:r>
      <w:proofErr w:type="gramEnd"/>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49501976"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lastRenderedPageBreak/>
        <w:t>“</w:t>
      </w:r>
      <w:r w:rsidR="00EC7F71" w:rsidRPr="000D4841">
        <w:rPr>
          <w:rFonts w:ascii="Arial" w:hAnsi="Arial" w:cs="Arial"/>
          <w:b/>
          <w:lang w:eastAsia="es-ES"/>
        </w:rPr>
        <w:t xml:space="preserve">ARTÍCULO </w:t>
      </w:r>
      <w:proofErr w:type="gramStart"/>
      <w:r w:rsidRPr="000D4841">
        <w:rPr>
          <w:rFonts w:ascii="Arial" w:hAnsi="Arial" w:cs="Arial"/>
          <w:b/>
          <w:lang w:eastAsia="es-ES"/>
        </w:rPr>
        <w:t>PRIMERO.-</w:t>
      </w:r>
      <w:proofErr w:type="gramEnd"/>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20EDA5CD"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proofErr w:type="gramStart"/>
      <w:r w:rsidR="002A0CD5" w:rsidRPr="000D4841">
        <w:rPr>
          <w:rFonts w:ascii="Arial" w:hAnsi="Arial" w:cs="Arial"/>
          <w:b/>
          <w:bCs/>
          <w:lang w:eastAsia="es-ES"/>
        </w:rPr>
        <w:t>SEGUNDO.-</w:t>
      </w:r>
      <w:proofErr w:type="gramEnd"/>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57FE6C75"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proofErr w:type="gramStart"/>
      <w:r w:rsidR="002A0CD5" w:rsidRPr="000D4841">
        <w:rPr>
          <w:rFonts w:ascii="Arial" w:hAnsi="Arial" w:cs="Arial"/>
          <w:b/>
          <w:bCs/>
          <w:lang w:val="es-MX" w:eastAsia="es-ES"/>
        </w:rPr>
        <w:t>TERCERO.-</w:t>
      </w:r>
      <w:proofErr w:type="gramEnd"/>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5693AD2D"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proofErr w:type="gramStart"/>
      <w:r w:rsidRPr="000D4841">
        <w:rPr>
          <w:rFonts w:ascii="Arial" w:hAnsi="Arial" w:cs="Arial"/>
          <w:b/>
          <w:bCs/>
          <w:szCs w:val="26"/>
        </w:rPr>
        <w:t>PRIMERO.-</w:t>
      </w:r>
      <w:proofErr w:type="gramEnd"/>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A678E08"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proofErr w:type="gramStart"/>
      <w:r w:rsidR="002A0CD5" w:rsidRPr="000D4841">
        <w:rPr>
          <w:rFonts w:ascii="Arial" w:hAnsi="Arial" w:cs="Arial"/>
          <w:b/>
          <w:bCs/>
          <w:szCs w:val="26"/>
        </w:rPr>
        <w:t>SEGUNDO.-</w:t>
      </w:r>
      <w:proofErr w:type="gramEnd"/>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2"/>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4"/>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A81481" w:rsidRDefault="003B6E89" w:rsidP="003B6E89">
      <w:pPr>
        <w:widowControl w:val="0"/>
        <w:tabs>
          <w:tab w:val="left" w:pos="9214"/>
        </w:tabs>
        <w:autoSpaceDE w:val="0"/>
        <w:autoSpaceDN w:val="0"/>
        <w:adjustRightInd w:val="0"/>
        <w:ind w:right="50"/>
        <w:jc w:val="both"/>
        <w:rPr>
          <w:rFonts w:ascii="Arial" w:hAnsi="Arial" w:cs="Arial"/>
          <w:sz w:val="12"/>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4BF508E7" w14:textId="77777777" w:rsidR="00A81481" w:rsidRPr="00A81481" w:rsidRDefault="00A81481" w:rsidP="005F3975">
      <w:pPr>
        <w:autoSpaceDE w:val="0"/>
        <w:autoSpaceDN w:val="0"/>
        <w:adjustRightInd w:val="0"/>
        <w:ind w:left="426"/>
        <w:jc w:val="both"/>
        <w:rPr>
          <w:rFonts w:ascii="Arial" w:hAnsi="Arial" w:cs="Arial"/>
          <w:sz w:val="14"/>
        </w:rPr>
      </w:pP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lastRenderedPageBreak/>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Pr="003446D9" w:rsidRDefault="00BC6671" w:rsidP="00920DDB">
      <w:pPr>
        <w:spacing w:after="200"/>
        <w:ind w:left="426"/>
        <w:contextualSpacing/>
        <w:jc w:val="both"/>
        <w:rPr>
          <w:rFonts w:ascii="Arial" w:eastAsia="Calibri" w:hAnsi="Arial" w:cs="Arial"/>
          <w:b/>
          <w:sz w:val="8"/>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3446D9" w:rsidRDefault="00276FD7" w:rsidP="00276FD7">
      <w:pPr>
        <w:widowControl w:val="0"/>
        <w:tabs>
          <w:tab w:val="left" w:pos="9214"/>
        </w:tabs>
        <w:autoSpaceDE w:val="0"/>
        <w:autoSpaceDN w:val="0"/>
        <w:adjustRightInd w:val="0"/>
        <w:ind w:left="360" w:right="50"/>
        <w:jc w:val="both"/>
        <w:rPr>
          <w:rFonts w:ascii="Arial" w:hAnsi="Arial" w:cs="Arial"/>
          <w:sz w:val="10"/>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446D9" w:rsidRDefault="00276FD7" w:rsidP="000B284D">
      <w:pPr>
        <w:spacing w:after="200"/>
        <w:contextualSpacing/>
        <w:jc w:val="both"/>
        <w:rPr>
          <w:rFonts w:ascii="Arial" w:eastAsia="Calibri" w:hAnsi="Arial" w:cs="Arial"/>
          <w:sz w:val="10"/>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3446D9" w:rsidRDefault="00C37970" w:rsidP="00C37970">
      <w:pPr>
        <w:autoSpaceDE w:val="0"/>
        <w:autoSpaceDN w:val="0"/>
        <w:adjustRightInd w:val="0"/>
        <w:ind w:left="709"/>
        <w:jc w:val="both"/>
        <w:rPr>
          <w:rFonts w:ascii="Arial,Bold" w:hAnsi="Arial,Bold" w:cs="Arial,Bold"/>
          <w:b/>
          <w:bCs/>
          <w:sz w:val="12"/>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3446D9" w:rsidRDefault="00C37970" w:rsidP="00C37970">
      <w:pPr>
        <w:autoSpaceDE w:val="0"/>
        <w:autoSpaceDN w:val="0"/>
        <w:adjustRightInd w:val="0"/>
        <w:ind w:left="709"/>
        <w:jc w:val="both"/>
        <w:rPr>
          <w:rFonts w:ascii="Arial" w:hAnsi="Arial" w:cs="Arial"/>
          <w:sz w:val="12"/>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446D9" w:rsidRDefault="00C37970" w:rsidP="00C37970">
      <w:pPr>
        <w:autoSpaceDE w:val="0"/>
        <w:autoSpaceDN w:val="0"/>
        <w:adjustRightInd w:val="0"/>
        <w:ind w:left="709"/>
        <w:jc w:val="both"/>
        <w:rPr>
          <w:rFonts w:ascii="Arial,Bold" w:hAnsi="Arial,Bold" w:cs="Arial,Bold"/>
          <w:b/>
          <w:bCs/>
          <w:sz w:val="10"/>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3446D9" w:rsidRDefault="00B27EB3" w:rsidP="00B27EB3">
      <w:pPr>
        <w:widowControl w:val="0"/>
        <w:tabs>
          <w:tab w:val="left" w:pos="9214"/>
        </w:tabs>
        <w:autoSpaceDE w:val="0"/>
        <w:autoSpaceDN w:val="0"/>
        <w:adjustRightInd w:val="0"/>
        <w:ind w:right="50"/>
        <w:jc w:val="both"/>
        <w:rPr>
          <w:rFonts w:ascii="Arial" w:hAnsi="Arial" w:cs="Arial"/>
          <w:b/>
          <w:sz w:val="8"/>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3446D9" w:rsidRDefault="005973F2" w:rsidP="00920DDB">
      <w:pPr>
        <w:autoSpaceDE w:val="0"/>
        <w:autoSpaceDN w:val="0"/>
        <w:adjustRightInd w:val="0"/>
        <w:ind w:left="426"/>
        <w:jc w:val="both"/>
        <w:rPr>
          <w:rFonts w:ascii="Arial" w:hAnsi="Arial" w:cs="Arial"/>
          <w:sz w:val="12"/>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446D9" w:rsidRDefault="00763C22" w:rsidP="00B27EB3">
      <w:pPr>
        <w:autoSpaceDE w:val="0"/>
        <w:autoSpaceDN w:val="0"/>
        <w:adjustRightInd w:val="0"/>
        <w:jc w:val="both"/>
        <w:rPr>
          <w:rFonts w:ascii="Arial" w:hAnsi="Arial" w:cs="Arial"/>
          <w:sz w:val="10"/>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446D9" w:rsidRDefault="00365BE7" w:rsidP="005F3975">
      <w:pPr>
        <w:autoSpaceDE w:val="0"/>
        <w:autoSpaceDN w:val="0"/>
        <w:adjustRightInd w:val="0"/>
        <w:ind w:left="426" w:right="-1"/>
        <w:jc w:val="both"/>
        <w:rPr>
          <w:rFonts w:ascii="Arial" w:hAnsi="Arial" w:cs="Arial"/>
          <w:sz w:val="10"/>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3446D9" w:rsidRDefault="00316AE8" w:rsidP="00882948">
      <w:pPr>
        <w:autoSpaceDE w:val="0"/>
        <w:autoSpaceDN w:val="0"/>
        <w:adjustRightInd w:val="0"/>
        <w:ind w:left="284" w:right="-1"/>
        <w:jc w:val="both"/>
        <w:rPr>
          <w:rFonts w:ascii="Arial" w:hAnsi="Arial" w:cs="Arial"/>
          <w:sz w:val="12"/>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1C0BE51"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proofErr w:type="gramStart"/>
      <w:r w:rsidRPr="00C31DC1">
        <w:rPr>
          <w:rFonts w:ascii="Arial,Bold" w:hAnsi="Arial,Bold" w:cs="Arial,Bold"/>
          <w:b/>
          <w:bCs/>
          <w:lang w:val="es-MX"/>
        </w:rPr>
        <w:t>ÚNICO.-</w:t>
      </w:r>
      <w:proofErr w:type="gramEnd"/>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2635665" w14:textId="77777777" w:rsidR="00A81481" w:rsidRPr="00A81481" w:rsidRDefault="00A81481" w:rsidP="00920DDB">
      <w:pPr>
        <w:autoSpaceDE w:val="0"/>
        <w:autoSpaceDN w:val="0"/>
        <w:adjustRightInd w:val="0"/>
        <w:ind w:left="426"/>
        <w:jc w:val="both"/>
        <w:rPr>
          <w:rFonts w:ascii="Arial" w:hAnsi="Arial" w:cs="Arial"/>
          <w:sz w:val="12"/>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0A521B8C"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proofErr w:type="gramStart"/>
      <w:r w:rsidR="00244DAC">
        <w:rPr>
          <w:rFonts w:ascii="Arial,Bold" w:hAnsi="Arial,Bold" w:cs="Arial,Bold"/>
          <w:b/>
          <w:bCs/>
          <w:lang w:val="es-MX"/>
        </w:rPr>
        <w:t>U</w:t>
      </w:r>
      <w:r w:rsidRPr="00C31DC1">
        <w:rPr>
          <w:rFonts w:ascii="Arial,Bold" w:hAnsi="Arial,Bold" w:cs="Arial,Bold"/>
          <w:b/>
          <w:bCs/>
          <w:lang w:val="es-MX"/>
        </w:rPr>
        <w:t>NICO.-</w:t>
      </w:r>
      <w:proofErr w:type="gramEnd"/>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2D391199" w14:textId="77777777" w:rsidR="00DA6D16" w:rsidRDefault="00DA6D16" w:rsidP="00920DDB">
      <w:pPr>
        <w:autoSpaceDE w:val="0"/>
        <w:autoSpaceDN w:val="0"/>
        <w:adjustRightInd w:val="0"/>
        <w:ind w:left="426"/>
        <w:jc w:val="both"/>
        <w:rPr>
          <w:rFonts w:ascii="Arial" w:hAnsi="Arial" w:cs="Arial"/>
          <w:lang w:val="es-MX"/>
        </w:rPr>
      </w:pP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517F35B6" w14:textId="77777777" w:rsidR="0071551E" w:rsidRDefault="0071551E" w:rsidP="00920DDB">
      <w:pPr>
        <w:widowControl w:val="0"/>
        <w:tabs>
          <w:tab w:val="left" w:pos="9214"/>
        </w:tabs>
        <w:autoSpaceDE w:val="0"/>
        <w:autoSpaceDN w:val="0"/>
        <w:adjustRightInd w:val="0"/>
        <w:ind w:left="426" w:right="50"/>
        <w:jc w:val="both"/>
        <w:rPr>
          <w:rFonts w:ascii="Arial" w:hAnsi="Arial" w:cs="Arial"/>
          <w:b/>
        </w:rPr>
      </w:pPr>
    </w:p>
    <w:p w14:paraId="5DF638F8" w14:textId="77777777" w:rsidR="0071551E" w:rsidRDefault="0071551E" w:rsidP="00920DDB">
      <w:pPr>
        <w:widowControl w:val="0"/>
        <w:tabs>
          <w:tab w:val="left" w:pos="9214"/>
        </w:tabs>
        <w:autoSpaceDE w:val="0"/>
        <w:autoSpaceDN w:val="0"/>
        <w:adjustRightInd w:val="0"/>
        <w:ind w:left="426" w:right="50"/>
        <w:jc w:val="both"/>
        <w:rPr>
          <w:rFonts w:ascii="Arial" w:hAnsi="Arial" w:cs="Arial"/>
          <w:b/>
        </w:rPr>
      </w:pPr>
    </w:p>
    <w:p w14:paraId="45DCE947" w14:textId="183C578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759972F3" w14:textId="77777777" w:rsidR="00B67580" w:rsidRDefault="00B67580" w:rsidP="00920DDB">
      <w:pPr>
        <w:widowControl w:val="0"/>
        <w:tabs>
          <w:tab w:val="left" w:pos="9214"/>
        </w:tabs>
        <w:autoSpaceDE w:val="0"/>
        <w:autoSpaceDN w:val="0"/>
        <w:adjustRightInd w:val="0"/>
        <w:ind w:left="426" w:right="50"/>
        <w:jc w:val="both"/>
        <w:rPr>
          <w:rFonts w:ascii="Arial" w:hAnsi="Arial" w:cs="Arial"/>
          <w:b/>
        </w:rPr>
      </w:pPr>
    </w:p>
    <w:p w14:paraId="3AFDD824" w14:textId="53AB81A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3446D9" w:rsidRDefault="000E216D" w:rsidP="00920DDB">
      <w:pPr>
        <w:widowControl w:val="0"/>
        <w:tabs>
          <w:tab w:val="left" w:pos="9214"/>
        </w:tabs>
        <w:autoSpaceDE w:val="0"/>
        <w:autoSpaceDN w:val="0"/>
        <w:adjustRightInd w:val="0"/>
        <w:ind w:left="426" w:right="50"/>
        <w:jc w:val="both"/>
        <w:rPr>
          <w:rFonts w:ascii="Arial" w:hAnsi="Arial" w:cs="Arial"/>
          <w:sz w:val="10"/>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3446D9" w:rsidRDefault="00357D82" w:rsidP="0055469F">
      <w:pPr>
        <w:widowControl w:val="0"/>
        <w:tabs>
          <w:tab w:val="left" w:pos="9214"/>
        </w:tabs>
        <w:autoSpaceDE w:val="0"/>
        <w:autoSpaceDN w:val="0"/>
        <w:adjustRightInd w:val="0"/>
        <w:ind w:left="426" w:right="50"/>
        <w:jc w:val="both"/>
        <w:rPr>
          <w:rFonts w:ascii="Arial" w:hAnsi="Arial" w:cs="Arial"/>
          <w:sz w:val="10"/>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3446D9" w:rsidRDefault="00B9476E" w:rsidP="00B9476E">
      <w:pPr>
        <w:widowControl w:val="0"/>
        <w:tabs>
          <w:tab w:val="left" w:pos="9214"/>
        </w:tabs>
        <w:autoSpaceDE w:val="0"/>
        <w:autoSpaceDN w:val="0"/>
        <w:adjustRightInd w:val="0"/>
        <w:ind w:left="360" w:right="50"/>
        <w:jc w:val="both"/>
        <w:rPr>
          <w:rFonts w:ascii="Arial" w:hAnsi="Arial" w:cs="Arial"/>
          <w:sz w:val="8"/>
        </w:rPr>
      </w:pPr>
    </w:p>
    <w:p w14:paraId="4B367CCE" w14:textId="77777777" w:rsidR="00B9476E" w:rsidRPr="00A81481"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06E941DD" w14:textId="77777777" w:rsidR="00A81481" w:rsidRPr="00A81481" w:rsidRDefault="00A81481" w:rsidP="00A81481">
      <w:pPr>
        <w:widowControl w:val="0"/>
        <w:tabs>
          <w:tab w:val="left" w:pos="9214"/>
        </w:tabs>
        <w:autoSpaceDE w:val="0"/>
        <w:autoSpaceDN w:val="0"/>
        <w:adjustRightInd w:val="0"/>
        <w:ind w:left="360" w:right="50"/>
        <w:jc w:val="both"/>
        <w:rPr>
          <w:rFonts w:ascii="Arial" w:hAnsi="Arial" w:cs="Arial"/>
          <w:sz w:val="12"/>
        </w:rPr>
      </w:pP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3446D9" w:rsidRDefault="008D59B8" w:rsidP="00B9476E">
      <w:pPr>
        <w:widowControl w:val="0"/>
        <w:tabs>
          <w:tab w:val="left" w:pos="9214"/>
        </w:tabs>
        <w:autoSpaceDE w:val="0"/>
        <w:autoSpaceDN w:val="0"/>
        <w:adjustRightInd w:val="0"/>
        <w:ind w:left="360" w:right="50"/>
        <w:jc w:val="both"/>
        <w:rPr>
          <w:rFonts w:ascii="Arial" w:hAnsi="Arial" w:cs="Arial"/>
          <w:sz w:val="12"/>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lastRenderedPageBreak/>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3446D9" w:rsidRDefault="0096205A" w:rsidP="008D59B8">
      <w:pPr>
        <w:widowControl w:val="0"/>
        <w:tabs>
          <w:tab w:val="left" w:pos="9214"/>
        </w:tabs>
        <w:autoSpaceDE w:val="0"/>
        <w:autoSpaceDN w:val="0"/>
        <w:adjustRightInd w:val="0"/>
        <w:ind w:left="360" w:right="50"/>
        <w:jc w:val="both"/>
        <w:rPr>
          <w:rFonts w:ascii="Arial" w:hAnsi="Arial" w:cs="Arial"/>
          <w:sz w:val="10"/>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Pr="003446D9" w:rsidRDefault="00316AE8" w:rsidP="00F03F2C">
      <w:pPr>
        <w:autoSpaceDE w:val="0"/>
        <w:autoSpaceDN w:val="0"/>
        <w:adjustRightInd w:val="0"/>
        <w:ind w:left="426"/>
        <w:jc w:val="both"/>
        <w:rPr>
          <w:rFonts w:ascii="Arial" w:hAnsi="Arial" w:cs="Arial"/>
          <w:b/>
          <w:bCs/>
          <w:sz w:val="10"/>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46B7FE5" w14:textId="77777777" w:rsidR="00F9123D" w:rsidRPr="0055469F" w:rsidRDefault="00F9123D"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 xml:space="preserve">dentro de un </w:t>
      </w:r>
      <w:r w:rsidRPr="00F03F2C">
        <w:rPr>
          <w:rFonts w:ascii="Arial" w:hAnsi="Arial" w:cs="Arial"/>
        </w:rPr>
        <w:lastRenderedPageBreak/>
        <w:t>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Default="00A66930" w:rsidP="00C5100E">
      <w:pPr>
        <w:autoSpaceDE w:val="0"/>
        <w:autoSpaceDN w:val="0"/>
        <w:adjustRightInd w:val="0"/>
        <w:jc w:val="both"/>
        <w:rPr>
          <w:rFonts w:ascii="Arial" w:hAnsi="Arial" w:cs="Arial"/>
          <w:sz w:val="14"/>
          <w:szCs w:val="18"/>
          <w:lang w:val="es-419"/>
        </w:rPr>
      </w:pPr>
    </w:p>
    <w:p w14:paraId="417A0ED6" w14:textId="77777777" w:rsidR="0071551E" w:rsidRPr="0055469F" w:rsidRDefault="0071551E" w:rsidP="00C5100E">
      <w:pPr>
        <w:autoSpaceDE w:val="0"/>
        <w:autoSpaceDN w:val="0"/>
        <w:adjustRightInd w:val="0"/>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lastRenderedPageBreak/>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141F2276" w14:textId="77777777" w:rsidR="00C5100E" w:rsidRPr="00037A84" w:rsidRDefault="00C5100E"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494A5056" w14:textId="77777777" w:rsidR="00DA6D16" w:rsidRDefault="00DA6D16" w:rsidP="005D0802">
      <w:pPr>
        <w:autoSpaceDE w:val="0"/>
        <w:autoSpaceDN w:val="0"/>
        <w:adjustRightInd w:val="0"/>
        <w:ind w:left="426"/>
        <w:jc w:val="both"/>
        <w:rPr>
          <w:rFonts w:ascii="Arial" w:hAnsi="Arial" w:cs="Arial"/>
          <w:b/>
          <w:bCs/>
        </w:rPr>
      </w:pPr>
    </w:p>
    <w:p w14:paraId="3D2A4328" w14:textId="1FD8553A"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3D90810B" w14:textId="77777777" w:rsidR="00A81481" w:rsidRPr="00A81481" w:rsidRDefault="00A81481" w:rsidP="005D0802">
      <w:pPr>
        <w:autoSpaceDE w:val="0"/>
        <w:autoSpaceDN w:val="0"/>
        <w:adjustRightInd w:val="0"/>
        <w:ind w:left="426"/>
        <w:jc w:val="both"/>
        <w:rPr>
          <w:rFonts w:ascii="Arial" w:hAnsi="Arial" w:cs="Arial"/>
          <w:sz w:val="12"/>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59D7D31E" w14:textId="77777777" w:rsidR="00DA6D16" w:rsidRDefault="00DA6D16" w:rsidP="00641D52">
      <w:pPr>
        <w:ind w:left="426"/>
        <w:jc w:val="both"/>
        <w:rPr>
          <w:rFonts w:ascii="Arial" w:hAnsi="Arial" w:cs="Arial"/>
          <w:sz w:val="16"/>
        </w:rPr>
      </w:pPr>
    </w:p>
    <w:p w14:paraId="1DA6B59D" w14:textId="77777777" w:rsidR="0071551E" w:rsidRDefault="0071551E" w:rsidP="00641D52">
      <w:pPr>
        <w:ind w:left="426"/>
        <w:jc w:val="both"/>
        <w:rPr>
          <w:rFonts w:ascii="Arial" w:hAnsi="Arial" w:cs="Arial"/>
          <w:sz w:val="16"/>
        </w:rPr>
      </w:pPr>
    </w:p>
    <w:p w14:paraId="3E98B732" w14:textId="77777777" w:rsidR="0071551E" w:rsidRDefault="0071551E" w:rsidP="00641D52">
      <w:pPr>
        <w:ind w:left="426"/>
        <w:jc w:val="both"/>
        <w:rPr>
          <w:rFonts w:ascii="Arial" w:hAnsi="Arial" w:cs="Arial"/>
          <w:sz w:val="16"/>
        </w:rPr>
      </w:pPr>
    </w:p>
    <w:p w14:paraId="64B47CD6" w14:textId="77777777" w:rsidR="0071551E" w:rsidRDefault="0071551E" w:rsidP="00641D52">
      <w:pPr>
        <w:ind w:left="426"/>
        <w:jc w:val="both"/>
        <w:rPr>
          <w:rFonts w:ascii="Arial" w:hAnsi="Arial" w:cs="Arial"/>
          <w:sz w:val="16"/>
        </w:rPr>
      </w:pPr>
    </w:p>
    <w:p w14:paraId="7B867610" w14:textId="77777777" w:rsidR="0071551E" w:rsidRPr="006E1CE4" w:rsidRDefault="0071551E"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3446D9" w:rsidRDefault="00962A9A" w:rsidP="00945D04">
      <w:pPr>
        <w:autoSpaceDE w:val="0"/>
        <w:autoSpaceDN w:val="0"/>
        <w:adjustRightInd w:val="0"/>
        <w:ind w:left="426"/>
        <w:jc w:val="both"/>
        <w:rPr>
          <w:rFonts w:ascii="Arial" w:hAnsi="Arial" w:cs="Arial"/>
          <w:color w:val="000000"/>
          <w:sz w:val="10"/>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3446D9" w:rsidRDefault="000B0A9A" w:rsidP="00945D04">
      <w:pPr>
        <w:autoSpaceDE w:val="0"/>
        <w:autoSpaceDN w:val="0"/>
        <w:adjustRightInd w:val="0"/>
        <w:ind w:left="426"/>
        <w:jc w:val="both"/>
        <w:rPr>
          <w:rFonts w:ascii="Arial" w:hAnsi="Arial" w:cs="Arial"/>
          <w:color w:val="000000"/>
          <w:sz w:val="10"/>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3446D9" w:rsidRDefault="00287E65" w:rsidP="00945D04">
      <w:pPr>
        <w:autoSpaceDE w:val="0"/>
        <w:autoSpaceDN w:val="0"/>
        <w:adjustRightInd w:val="0"/>
        <w:ind w:left="426"/>
        <w:jc w:val="both"/>
        <w:rPr>
          <w:rFonts w:eastAsia="MS Mincho"/>
          <w:i/>
          <w:iCs/>
          <w:color w:val="FF0000"/>
          <w:sz w:val="8"/>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3446D9" w:rsidRDefault="000B0A9A" w:rsidP="00945D04">
      <w:pPr>
        <w:autoSpaceDE w:val="0"/>
        <w:autoSpaceDN w:val="0"/>
        <w:adjustRightInd w:val="0"/>
        <w:ind w:left="426"/>
        <w:jc w:val="both"/>
        <w:rPr>
          <w:sz w:val="10"/>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3446D9" w:rsidRDefault="000B0A9A" w:rsidP="00945D04">
      <w:pPr>
        <w:autoSpaceDE w:val="0"/>
        <w:autoSpaceDN w:val="0"/>
        <w:adjustRightInd w:val="0"/>
        <w:ind w:left="426"/>
        <w:jc w:val="both"/>
        <w:rPr>
          <w:rFonts w:ascii="Arial" w:hAnsi="Arial" w:cs="Arial"/>
          <w:color w:val="000000"/>
          <w:sz w:val="10"/>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3446D9" w:rsidRDefault="000B0A9A" w:rsidP="000B0A9A">
      <w:pPr>
        <w:autoSpaceDE w:val="0"/>
        <w:autoSpaceDN w:val="0"/>
        <w:adjustRightInd w:val="0"/>
        <w:rPr>
          <w:rFonts w:ascii="Arial" w:hAnsi="Arial" w:cs="Arial"/>
          <w:color w:val="000000"/>
          <w:sz w:val="8"/>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lastRenderedPageBreak/>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3446D9" w:rsidRDefault="0081504C" w:rsidP="0081504C">
      <w:pPr>
        <w:autoSpaceDE w:val="0"/>
        <w:autoSpaceDN w:val="0"/>
        <w:adjustRightInd w:val="0"/>
        <w:ind w:left="709"/>
        <w:jc w:val="both"/>
        <w:rPr>
          <w:rFonts w:ascii="Arial" w:hAnsi="Arial" w:cs="Arial"/>
          <w:i/>
          <w:sz w:val="10"/>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7E364692" w14:textId="77777777" w:rsidR="00B67580" w:rsidRPr="00A81481" w:rsidRDefault="00B67580" w:rsidP="0081504C">
      <w:pPr>
        <w:autoSpaceDE w:val="0"/>
        <w:autoSpaceDN w:val="0"/>
        <w:adjustRightInd w:val="0"/>
        <w:ind w:left="709"/>
        <w:jc w:val="both"/>
        <w:rPr>
          <w:rFonts w:ascii="Arial" w:hAnsi="Arial" w:cs="Arial"/>
          <w:b/>
          <w:bCs/>
          <w:i/>
          <w:sz w:val="14"/>
          <w:szCs w:val="18"/>
        </w:rPr>
      </w:pPr>
    </w:p>
    <w:p w14:paraId="7B7625A2" w14:textId="66E1C458"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3446D9" w:rsidRDefault="002810BA" w:rsidP="002810BA">
      <w:pPr>
        <w:tabs>
          <w:tab w:val="left" w:pos="2258"/>
        </w:tabs>
        <w:autoSpaceDE w:val="0"/>
        <w:autoSpaceDN w:val="0"/>
        <w:adjustRightInd w:val="0"/>
        <w:ind w:left="709"/>
        <w:jc w:val="both"/>
        <w:rPr>
          <w:rFonts w:ascii="Arial" w:hAnsi="Arial" w:cs="Arial"/>
          <w:b/>
          <w:bCs/>
          <w:i/>
          <w:sz w:val="10"/>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Pr="003446D9" w:rsidRDefault="00280D57" w:rsidP="0081504C">
      <w:pPr>
        <w:autoSpaceDE w:val="0"/>
        <w:autoSpaceDN w:val="0"/>
        <w:adjustRightInd w:val="0"/>
        <w:ind w:left="709"/>
        <w:jc w:val="both"/>
        <w:rPr>
          <w:rFonts w:ascii="Arial" w:hAnsi="Arial" w:cs="Arial"/>
          <w:i/>
          <w:sz w:val="10"/>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3446D9" w:rsidRDefault="002810BA" w:rsidP="002810BA">
      <w:pPr>
        <w:autoSpaceDE w:val="0"/>
        <w:autoSpaceDN w:val="0"/>
        <w:adjustRightInd w:val="0"/>
        <w:jc w:val="both"/>
        <w:rPr>
          <w:rFonts w:ascii="Arial" w:hAnsi="Arial" w:cs="Arial"/>
          <w:sz w:val="8"/>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3446D9" w:rsidRDefault="002810BA" w:rsidP="007D6854">
      <w:pPr>
        <w:autoSpaceDE w:val="0"/>
        <w:autoSpaceDN w:val="0"/>
        <w:adjustRightInd w:val="0"/>
        <w:ind w:left="567"/>
        <w:jc w:val="both"/>
        <w:rPr>
          <w:rFonts w:ascii="Arial" w:hAnsi="Arial" w:cs="Arial"/>
          <w:sz w:val="10"/>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3446D9" w:rsidRDefault="007D6854" w:rsidP="007D6854">
      <w:pPr>
        <w:autoSpaceDE w:val="0"/>
        <w:autoSpaceDN w:val="0"/>
        <w:adjustRightInd w:val="0"/>
        <w:ind w:left="567"/>
        <w:jc w:val="both"/>
        <w:rPr>
          <w:rFonts w:ascii="Arial" w:hAnsi="Arial" w:cs="Arial"/>
          <w:sz w:val="10"/>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Pr="003446D9" w:rsidRDefault="007D6854" w:rsidP="007D6854">
      <w:pPr>
        <w:autoSpaceDE w:val="0"/>
        <w:autoSpaceDN w:val="0"/>
        <w:adjustRightInd w:val="0"/>
        <w:ind w:left="567"/>
        <w:jc w:val="both"/>
        <w:rPr>
          <w:rFonts w:ascii="Arial" w:hAnsi="Arial" w:cs="Arial"/>
          <w:sz w:val="14"/>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3446D9" w:rsidRDefault="007D6854" w:rsidP="007D6854">
      <w:pPr>
        <w:autoSpaceDE w:val="0"/>
        <w:autoSpaceDN w:val="0"/>
        <w:adjustRightInd w:val="0"/>
        <w:ind w:left="567"/>
        <w:jc w:val="both"/>
        <w:rPr>
          <w:rFonts w:ascii="Arial" w:hAnsi="Arial" w:cs="Arial"/>
          <w:sz w:val="10"/>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3446D9" w:rsidRDefault="00D14D1D" w:rsidP="007D6854">
      <w:pPr>
        <w:autoSpaceDE w:val="0"/>
        <w:autoSpaceDN w:val="0"/>
        <w:adjustRightInd w:val="0"/>
        <w:ind w:left="567"/>
        <w:jc w:val="both"/>
        <w:rPr>
          <w:rFonts w:ascii="Arial" w:hAnsi="Arial" w:cs="Arial"/>
          <w:sz w:val="12"/>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3446D9" w:rsidRDefault="00D14D1D" w:rsidP="00D14D1D">
      <w:pPr>
        <w:tabs>
          <w:tab w:val="num" w:pos="567"/>
        </w:tabs>
        <w:autoSpaceDE w:val="0"/>
        <w:autoSpaceDN w:val="0"/>
        <w:adjustRightInd w:val="0"/>
        <w:jc w:val="both"/>
        <w:rPr>
          <w:rFonts w:ascii="Arial" w:hAnsi="Arial" w:cs="Arial"/>
          <w:sz w:val="10"/>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3446D9" w:rsidRDefault="00BE6E3A" w:rsidP="00D14D1D">
      <w:pPr>
        <w:autoSpaceDE w:val="0"/>
        <w:autoSpaceDN w:val="0"/>
        <w:adjustRightInd w:val="0"/>
        <w:ind w:left="567"/>
        <w:jc w:val="both"/>
        <w:rPr>
          <w:rFonts w:ascii="Arial" w:hAnsi="Arial" w:cs="Arial"/>
          <w:sz w:val="10"/>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3446D9" w:rsidRDefault="00BE6E3A" w:rsidP="00D14D1D">
      <w:pPr>
        <w:autoSpaceDE w:val="0"/>
        <w:autoSpaceDN w:val="0"/>
        <w:adjustRightInd w:val="0"/>
        <w:ind w:left="567"/>
        <w:jc w:val="both"/>
        <w:rPr>
          <w:rFonts w:ascii="Arial" w:hAnsi="Arial" w:cs="Arial"/>
          <w:sz w:val="10"/>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lastRenderedPageBreak/>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3446D9" w:rsidRDefault="00BE6E3A" w:rsidP="00BE6E3A">
      <w:pPr>
        <w:autoSpaceDE w:val="0"/>
        <w:autoSpaceDN w:val="0"/>
        <w:adjustRightInd w:val="0"/>
        <w:ind w:left="567"/>
        <w:jc w:val="both"/>
        <w:rPr>
          <w:rFonts w:ascii="Arial" w:hAnsi="Arial" w:cs="Arial"/>
          <w:sz w:val="8"/>
          <w:lang w:val="es-MX"/>
        </w:rPr>
      </w:pPr>
    </w:p>
    <w:p w14:paraId="17C43BB3" w14:textId="77777777" w:rsidR="00BE6E3A" w:rsidRPr="00A81481"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BB360F4" w14:textId="77777777" w:rsidR="00A81481" w:rsidRPr="00A81481" w:rsidRDefault="00A81481" w:rsidP="00A81481">
      <w:pPr>
        <w:pStyle w:val="Prrafodelista"/>
        <w:autoSpaceDE w:val="0"/>
        <w:autoSpaceDN w:val="0"/>
        <w:adjustRightInd w:val="0"/>
        <w:ind w:left="567"/>
        <w:jc w:val="both"/>
        <w:rPr>
          <w:rFonts w:ascii="Arial" w:hAnsi="Arial" w:cs="Arial"/>
          <w:sz w:val="12"/>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Default="00BE6E3A" w:rsidP="00BE6E3A">
      <w:pPr>
        <w:autoSpaceDE w:val="0"/>
        <w:autoSpaceDN w:val="0"/>
        <w:adjustRightInd w:val="0"/>
        <w:ind w:left="567"/>
        <w:jc w:val="both"/>
        <w:rPr>
          <w:rFonts w:ascii="ArialMT" w:hAnsi="ArialMT" w:cs="ArialMT"/>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5B9B684D" w14:textId="77777777" w:rsidR="00A81481" w:rsidRPr="00A81481" w:rsidRDefault="00A81481" w:rsidP="00BE6E3A">
      <w:pPr>
        <w:autoSpaceDE w:val="0"/>
        <w:autoSpaceDN w:val="0"/>
        <w:adjustRightInd w:val="0"/>
        <w:ind w:left="567"/>
        <w:jc w:val="both"/>
        <w:rPr>
          <w:rFonts w:ascii="Arial" w:hAnsi="Arial" w:cs="Arial"/>
          <w:sz w:val="12"/>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Pr="003446D9" w:rsidRDefault="0057128E" w:rsidP="00BE6E3A">
      <w:pPr>
        <w:autoSpaceDE w:val="0"/>
        <w:autoSpaceDN w:val="0"/>
        <w:adjustRightInd w:val="0"/>
        <w:ind w:left="567"/>
        <w:jc w:val="both"/>
        <w:rPr>
          <w:rFonts w:ascii="Arial" w:hAnsi="Arial" w:cs="Arial"/>
          <w:sz w:val="12"/>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3446D9" w:rsidRDefault="0057128E" w:rsidP="00BE6E3A">
      <w:pPr>
        <w:autoSpaceDE w:val="0"/>
        <w:autoSpaceDN w:val="0"/>
        <w:adjustRightInd w:val="0"/>
        <w:ind w:left="567"/>
        <w:jc w:val="both"/>
        <w:rPr>
          <w:rFonts w:ascii="Arial" w:hAnsi="Arial" w:cs="Arial"/>
          <w:sz w:val="12"/>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73FD2EF5" w14:textId="77777777" w:rsidR="00A81481" w:rsidRPr="00A81481" w:rsidRDefault="00A81481" w:rsidP="0057128E">
      <w:pPr>
        <w:autoSpaceDE w:val="0"/>
        <w:autoSpaceDN w:val="0"/>
        <w:adjustRightInd w:val="0"/>
        <w:ind w:left="567"/>
        <w:jc w:val="both"/>
        <w:rPr>
          <w:rFonts w:ascii="Arial" w:hAnsi="Arial" w:cs="Arial"/>
          <w:sz w:val="12"/>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3446D9" w:rsidRDefault="0057128E" w:rsidP="0057128E">
      <w:pPr>
        <w:autoSpaceDE w:val="0"/>
        <w:autoSpaceDN w:val="0"/>
        <w:adjustRightInd w:val="0"/>
        <w:ind w:left="567"/>
        <w:jc w:val="both"/>
        <w:rPr>
          <w:rFonts w:ascii="Arial" w:hAnsi="Arial" w:cs="Arial"/>
          <w:sz w:val="10"/>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3446D9" w:rsidRDefault="00A64C7B" w:rsidP="00966BA2">
      <w:pPr>
        <w:autoSpaceDE w:val="0"/>
        <w:autoSpaceDN w:val="0"/>
        <w:adjustRightInd w:val="0"/>
        <w:ind w:left="567" w:hanging="567"/>
        <w:jc w:val="both"/>
        <w:rPr>
          <w:rFonts w:ascii="Arial" w:hAnsi="Arial" w:cs="Arial"/>
          <w:b/>
          <w:sz w:val="10"/>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3446D9" w:rsidRDefault="00A64C7B" w:rsidP="00A64C7B">
      <w:pPr>
        <w:autoSpaceDE w:val="0"/>
        <w:autoSpaceDN w:val="0"/>
        <w:adjustRightInd w:val="0"/>
        <w:ind w:left="567"/>
        <w:jc w:val="both"/>
        <w:rPr>
          <w:rFonts w:ascii="Arial" w:hAnsi="Arial" w:cs="Arial"/>
          <w:b/>
          <w:sz w:val="10"/>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3446D9" w:rsidRDefault="00A64C7B" w:rsidP="00A64C7B">
      <w:pPr>
        <w:autoSpaceDE w:val="0"/>
        <w:autoSpaceDN w:val="0"/>
        <w:adjustRightInd w:val="0"/>
        <w:ind w:left="567" w:hanging="567"/>
        <w:jc w:val="both"/>
        <w:rPr>
          <w:rFonts w:ascii="Arial" w:hAnsi="Arial" w:cs="Arial"/>
          <w:b/>
          <w:sz w:val="8"/>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7156AAF2" w14:textId="77777777" w:rsidR="00DA6D16" w:rsidRPr="00A7725D" w:rsidRDefault="00DA6D16"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3446D9" w:rsidRDefault="000E216D" w:rsidP="00A64C7B">
      <w:pPr>
        <w:autoSpaceDE w:val="0"/>
        <w:autoSpaceDN w:val="0"/>
        <w:adjustRightInd w:val="0"/>
        <w:ind w:left="567"/>
        <w:jc w:val="both"/>
        <w:rPr>
          <w:rFonts w:ascii="Arial" w:hAnsi="Arial" w:cs="Arial"/>
          <w:color w:val="000000"/>
          <w:sz w:val="10"/>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3446D9" w:rsidRDefault="000E216D" w:rsidP="000E216D">
      <w:pPr>
        <w:autoSpaceDE w:val="0"/>
        <w:autoSpaceDN w:val="0"/>
        <w:adjustRightInd w:val="0"/>
        <w:ind w:left="567"/>
        <w:jc w:val="both"/>
        <w:rPr>
          <w:rFonts w:ascii="Arial" w:hAnsi="Arial" w:cs="Arial"/>
          <w:color w:val="000000"/>
          <w:sz w:val="10"/>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lastRenderedPageBreak/>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3446D9" w:rsidRDefault="00E90C6B" w:rsidP="00E90C6B">
      <w:pPr>
        <w:autoSpaceDE w:val="0"/>
        <w:autoSpaceDN w:val="0"/>
        <w:adjustRightInd w:val="0"/>
        <w:ind w:left="567" w:hanging="567"/>
        <w:jc w:val="both"/>
        <w:rPr>
          <w:rFonts w:ascii="Arial" w:hAnsi="Arial" w:cs="Arial"/>
          <w:b/>
          <w:sz w:val="8"/>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3446D9" w:rsidRDefault="00E90C6B" w:rsidP="00E90C6B">
      <w:pPr>
        <w:autoSpaceDE w:val="0"/>
        <w:autoSpaceDN w:val="0"/>
        <w:adjustRightInd w:val="0"/>
        <w:ind w:left="567"/>
        <w:jc w:val="both"/>
        <w:rPr>
          <w:rFonts w:ascii="Arial" w:hAnsi="Arial" w:cs="Arial"/>
          <w:sz w:val="8"/>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3446D9" w:rsidRDefault="007A61AE" w:rsidP="00E90C6B">
      <w:pPr>
        <w:autoSpaceDE w:val="0"/>
        <w:autoSpaceDN w:val="0"/>
        <w:adjustRightInd w:val="0"/>
        <w:ind w:left="567"/>
        <w:jc w:val="both"/>
        <w:rPr>
          <w:rFonts w:ascii="Arial" w:hAnsi="Arial" w:cs="Arial"/>
          <w:b/>
          <w:sz w:val="10"/>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3446D9" w:rsidRDefault="007A61AE" w:rsidP="00E90C6B">
      <w:pPr>
        <w:autoSpaceDE w:val="0"/>
        <w:autoSpaceDN w:val="0"/>
        <w:adjustRightInd w:val="0"/>
        <w:ind w:left="567"/>
        <w:jc w:val="both"/>
        <w:rPr>
          <w:rFonts w:ascii="Arial" w:hAnsi="Arial" w:cs="Arial"/>
          <w:b/>
          <w:sz w:val="10"/>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lastRenderedPageBreak/>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Pr="003446D9" w:rsidRDefault="005D574B" w:rsidP="005D574B">
      <w:pPr>
        <w:autoSpaceDE w:val="0"/>
        <w:autoSpaceDN w:val="0"/>
        <w:adjustRightInd w:val="0"/>
        <w:ind w:left="567"/>
        <w:jc w:val="both"/>
        <w:rPr>
          <w:rFonts w:ascii="Arial" w:hAnsi="Arial" w:cs="Arial"/>
          <w:color w:val="000000"/>
          <w:sz w:val="12"/>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Pr="003446D9" w:rsidRDefault="0042612F" w:rsidP="00484FCD">
      <w:pPr>
        <w:autoSpaceDE w:val="0"/>
        <w:autoSpaceDN w:val="0"/>
        <w:adjustRightInd w:val="0"/>
        <w:ind w:left="567"/>
        <w:jc w:val="both"/>
        <w:rPr>
          <w:rFonts w:ascii="Arial" w:hAnsi="Arial" w:cs="Arial"/>
          <w:b/>
          <w:bCs/>
          <w:i/>
          <w:color w:val="000000"/>
          <w:sz w:val="10"/>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40F323A2" w14:textId="77777777" w:rsidR="00F9123D" w:rsidRDefault="00F9123D" w:rsidP="00DE19E9">
      <w:pPr>
        <w:ind w:left="567"/>
        <w:jc w:val="both"/>
        <w:rPr>
          <w:rFonts w:ascii="Arial" w:hAnsi="Arial" w:cs="Arial"/>
        </w:rPr>
      </w:pPr>
    </w:p>
    <w:p w14:paraId="5293D51A" w14:textId="1B1648CA"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lastRenderedPageBreak/>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08AC4CB0" w14:textId="77777777" w:rsidR="00B67580" w:rsidRDefault="00B67580" w:rsidP="00DE19E9">
      <w:pPr>
        <w:pStyle w:val="Prrafodelista"/>
        <w:ind w:left="567"/>
        <w:jc w:val="both"/>
        <w:rPr>
          <w:rFonts w:ascii="Arial" w:hAnsi="Arial" w:cs="Arial"/>
          <w:b/>
        </w:rPr>
      </w:pPr>
    </w:p>
    <w:p w14:paraId="0CE667F0" w14:textId="033E50BE"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3446D9" w:rsidRDefault="00DE19E9" w:rsidP="00DE19E9">
      <w:pPr>
        <w:pStyle w:val="Prrafodelista"/>
        <w:ind w:left="785"/>
        <w:jc w:val="both"/>
        <w:rPr>
          <w:rFonts w:ascii="Arial" w:hAnsi="Arial" w:cs="Arial"/>
          <w:sz w:val="8"/>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3446D9" w:rsidRDefault="00DE19E9" w:rsidP="00DE19E9">
      <w:pPr>
        <w:adjustRightInd w:val="0"/>
        <w:jc w:val="both"/>
        <w:rPr>
          <w:rFonts w:ascii="Arial" w:hAnsi="Arial" w:cs="Arial"/>
          <w:sz w:val="8"/>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3446D9" w:rsidRDefault="00DE19E9" w:rsidP="00DE19E9">
      <w:pPr>
        <w:adjustRightInd w:val="0"/>
        <w:jc w:val="both"/>
        <w:rPr>
          <w:rFonts w:ascii="Arial" w:hAnsi="Arial" w:cs="Arial"/>
          <w:sz w:val="10"/>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3446D9" w:rsidRDefault="00DE19E9" w:rsidP="00DE19E9">
      <w:pPr>
        <w:adjustRightInd w:val="0"/>
        <w:jc w:val="both"/>
        <w:rPr>
          <w:rFonts w:ascii="Arial" w:hAnsi="Arial" w:cs="Arial"/>
          <w:sz w:val="8"/>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144D1391" w14:textId="77777777" w:rsidR="00F9123D" w:rsidRDefault="00F9123D" w:rsidP="00DE19E9">
      <w:pPr>
        <w:adjustRightInd w:val="0"/>
        <w:ind w:left="567"/>
        <w:jc w:val="both"/>
        <w:rPr>
          <w:rFonts w:ascii="Arial" w:hAnsi="Arial" w:cs="Arial"/>
        </w:rPr>
      </w:pPr>
    </w:p>
    <w:p w14:paraId="3ABBE8EB" w14:textId="4AAAC4CF"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69E413D0" w14:textId="77777777" w:rsidR="00B67580" w:rsidRDefault="00B67580" w:rsidP="00DE19E9">
      <w:pPr>
        <w:pStyle w:val="Prrafodelista"/>
        <w:ind w:left="567"/>
        <w:jc w:val="both"/>
        <w:rPr>
          <w:rFonts w:ascii="Arial" w:hAnsi="Arial" w:cs="Arial"/>
          <w:b/>
          <w:color w:val="000000" w:themeColor="text1"/>
        </w:rPr>
      </w:pPr>
    </w:p>
    <w:p w14:paraId="156C4626" w14:textId="76A66E58"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3446D9" w:rsidRDefault="00DE19E9" w:rsidP="00DE19E9">
      <w:pPr>
        <w:adjustRightInd w:val="0"/>
        <w:jc w:val="both"/>
        <w:rPr>
          <w:rFonts w:ascii="Arial" w:hAnsi="Arial" w:cs="Arial"/>
          <w:sz w:val="8"/>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6F4BBF64" w14:textId="77777777" w:rsidR="00B67580" w:rsidRDefault="00B67580" w:rsidP="00DE19E9">
      <w:pPr>
        <w:ind w:left="567"/>
        <w:jc w:val="both"/>
        <w:rPr>
          <w:rFonts w:ascii="Arial" w:hAnsi="Arial" w:cs="Arial"/>
          <w:b/>
          <w:bCs/>
        </w:rPr>
      </w:pPr>
    </w:p>
    <w:p w14:paraId="72BB7C04" w14:textId="313592C1"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3446D9" w:rsidRDefault="00DE19E9" w:rsidP="00DE19E9">
      <w:pPr>
        <w:adjustRightInd w:val="0"/>
        <w:jc w:val="both"/>
        <w:rPr>
          <w:rFonts w:ascii="Arial" w:hAnsi="Arial" w:cs="Arial"/>
          <w:sz w:val="8"/>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0207C4D8" w14:textId="77777777" w:rsidR="00E76EAD" w:rsidRPr="003446D9" w:rsidRDefault="00E76EAD" w:rsidP="00DE19E9">
      <w:pPr>
        <w:jc w:val="both"/>
        <w:rPr>
          <w:rFonts w:ascii="Arial" w:hAnsi="Arial" w:cs="Arial"/>
          <w:sz w:val="8"/>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Pr="003446D9" w:rsidRDefault="00316AE8" w:rsidP="00DE19E9">
      <w:pPr>
        <w:ind w:left="567"/>
        <w:jc w:val="both"/>
        <w:rPr>
          <w:rFonts w:ascii="Arial" w:hAnsi="Arial" w:cs="Arial"/>
          <w:sz w:val="12"/>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04E75A4A" w14:textId="77777777" w:rsidR="0071551E" w:rsidRDefault="0071551E" w:rsidP="00DE19E9">
      <w:pPr>
        <w:ind w:left="567"/>
        <w:jc w:val="both"/>
        <w:rPr>
          <w:rFonts w:ascii="Arial" w:hAnsi="Arial" w:cs="Arial"/>
          <w:b/>
          <w:bCs/>
        </w:rPr>
      </w:pPr>
    </w:p>
    <w:p w14:paraId="07F34403" w14:textId="706C46DC"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Default="00DE19E9" w:rsidP="00DE19E9">
      <w:pPr>
        <w:jc w:val="both"/>
        <w:rPr>
          <w:rFonts w:ascii="Arial" w:hAnsi="Arial" w:cs="Arial"/>
          <w:sz w:val="12"/>
          <w:szCs w:val="12"/>
        </w:rPr>
      </w:pPr>
    </w:p>
    <w:p w14:paraId="4856E125" w14:textId="77777777" w:rsidR="0071551E" w:rsidRPr="00DE19E9" w:rsidRDefault="0071551E"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lastRenderedPageBreak/>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47FA51E5"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6B646B27" w14:textId="6BF45766" w:rsidR="00DA6D16" w:rsidRPr="00F9123D" w:rsidRDefault="00DE19E9" w:rsidP="00F9123D">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0505FE45" w14:textId="77777777" w:rsidR="00DA6D16" w:rsidRPr="00A7725D" w:rsidRDefault="00DA6D16"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lastRenderedPageBreak/>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3446D9" w:rsidRDefault="003F37EA" w:rsidP="00893944">
      <w:pPr>
        <w:ind w:left="567"/>
        <w:jc w:val="both"/>
        <w:rPr>
          <w:rFonts w:ascii="Arial" w:hAnsi="Arial" w:cs="Arial"/>
          <w:bCs/>
          <w:sz w:val="10"/>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3446D9" w:rsidRDefault="003F37EA" w:rsidP="003F37EA">
      <w:pPr>
        <w:tabs>
          <w:tab w:val="left" w:pos="9498"/>
        </w:tabs>
        <w:ind w:left="567" w:right="-92" w:hanging="567"/>
        <w:jc w:val="both"/>
        <w:rPr>
          <w:rFonts w:ascii="Arial" w:hAnsi="Arial" w:cs="Arial"/>
          <w:b/>
          <w:bCs/>
          <w:sz w:val="10"/>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5BEA7056" w14:textId="77777777" w:rsidR="00BC6671" w:rsidRPr="003446D9" w:rsidRDefault="00BC6671" w:rsidP="006157FB">
      <w:pPr>
        <w:autoSpaceDE w:val="0"/>
        <w:autoSpaceDN w:val="0"/>
        <w:adjustRightInd w:val="0"/>
        <w:ind w:left="567"/>
        <w:jc w:val="both"/>
        <w:rPr>
          <w:rFonts w:ascii="Arial" w:eastAsia="Calibri" w:hAnsi="Arial" w:cs="Arial"/>
          <w:sz w:val="10"/>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3446D9" w:rsidRDefault="00A31345" w:rsidP="00A31345">
      <w:pPr>
        <w:tabs>
          <w:tab w:val="left" w:pos="9498"/>
        </w:tabs>
        <w:ind w:left="567" w:right="-92" w:hanging="567"/>
        <w:jc w:val="both"/>
        <w:rPr>
          <w:rFonts w:ascii="Arial" w:hAnsi="Arial" w:cs="Arial"/>
          <w:b/>
          <w:bCs/>
          <w:sz w:val="12"/>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3446D9" w:rsidRDefault="003456D3" w:rsidP="004908BB">
      <w:pPr>
        <w:ind w:left="567"/>
        <w:jc w:val="both"/>
        <w:rPr>
          <w:rFonts w:ascii="Arial" w:hAnsi="Arial" w:cs="Arial"/>
          <w:bCs/>
          <w:sz w:val="8"/>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Pr="003446D9" w:rsidRDefault="004926CE" w:rsidP="00124165">
      <w:pPr>
        <w:ind w:left="993" w:right="617"/>
        <w:jc w:val="both"/>
        <w:rPr>
          <w:sz w:val="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3446D9" w:rsidRDefault="003456D3" w:rsidP="00124165">
      <w:pPr>
        <w:ind w:left="993" w:right="617"/>
        <w:jc w:val="both"/>
        <w:rPr>
          <w:rFonts w:ascii="Arial" w:hAnsi="Arial" w:cs="Arial"/>
          <w:bCs/>
          <w:sz w:val="6"/>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Default="003F37EA" w:rsidP="003F37EA">
      <w:pPr>
        <w:jc w:val="both"/>
        <w:rPr>
          <w:rFonts w:ascii="Arial" w:hAnsi="Arial" w:cs="Arial"/>
          <w:b/>
          <w:bCs/>
          <w:sz w:val="14"/>
        </w:rPr>
      </w:pPr>
    </w:p>
    <w:p w14:paraId="7B5CF2B9" w14:textId="77777777" w:rsidR="0071551E" w:rsidRDefault="0071551E" w:rsidP="003F37EA">
      <w:pPr>
        <w:jc w:val="both"/>
        <w:rPr>
          <w:rFonts w:ascii="Arial" w:hAnsi="Arial" w:cs="Arial"/>
          <w:b/>
          <w:bCs/>
          <w:sz w:val="14"/>
        </w:rPr>
      </w:pPr>
    </w:p>
    <w:p w14:paraId="099DABF4" w14:textId="77777777" w:rsidR="0071551E" w:rsidRPr="00124165" w:rsidRDefault="0071551E"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lastRenderedPageBreak/>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3446D9" w:rsidRDefault="00B83C87" w:rsidP="00FB037E">
      <w:pPr>
        <w:ind w:left="709"/>
        <w:jc w:val="both"/>
        <w:rPr>
          <w:rFonts w:ascii="Arial" w:hAnsi="Arial" w:cs="Arial"/>
          <w:i/>
          <w:color w:val="000000"/>
          <w:sz w:val="8"/>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Pr="003446D9" w:rsidRDefault="00E76EAD" w:rsidP="00FB037E">
      <w:pPr>
        <w:ind w:left="709"/>
        <w:jc w:val="both"/>
        <w:rPr>
          <w:rFonts w:ascii="Arial" w:hAnsi="Arial" w:cs="Arial"/>
          <w:b/>
          <w:bCs/>
          <w:i/>
          <w:color w:val="000000"/>
          <w:sz w:val="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3446D9" w:rsidRDefault="003106EC" w:rsidP="00FB037E">
      <w:pPr>
        <w:ind w:left="709"/>
        <w:jc w:val="both"/>
        <w:rPr>
          <w:rFonts w:ascii="Arial" w:hAnsi="Arial" w:cs="Arial"/>
          <w:i/>
          <w:color w:val="000000"/>
          <w:sz w:val="10"/>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3446D9" w:rsidRDefault="003106EC" w:rsidP="00FB037E">
      <w:pPr>
        <w:ind w:left="709"/>
        <w:jc w:val="both"/>
        <w:rPr>
          <w:rFonts w:ascii="Arial" w:hAnsi="Arial" w:cs="Arial"/>
          <w:i/>
          <w:color w:val="000000"/>
          <w:sz w:val="10"/>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3446D9" w:rsidRDefault="003106EC" w:rsidP="00FB037E">
      <w:pPr>
        <w:ind w:left="709"/>
        <w:jc w:val="both"/>
        <w:rPr>
          <w:rFonts w:ascii="Arial" w:hAnsi="Arial" w:cs="Arial"/>
          <w:i/>
          <w:color w:val="000000"/>
          <w:sz w:val="10"/>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3446D9" w:rsidRDefault="003106EC" w:rsidP="00FB037E">
      <w:pPr>
        <w:ind w:left="709"/>
        <w:jc w:val="both"/>
        <w:rPr>
          <w:rFonts w:ascii="Arial" w:hAnsi="Arial" w:cs="Arial"/>
          <w:i/>
          <w:color w:val="000000"/>
          <w:sz w:val="8"/>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3446D9" w:rsidRDefault="003106EC" w:rsidP="00FB037E">
      <w:pPr>
        <w:ind w:left="709"/>
        <w:jc w:val="both"/>
        <w:rPr>
          <w:rFonts w:ascii="Arial" w:hAnsi="Arial" w:cs="Arial"/>
          <w:i/>
          <w:color w:val="000000"/>
          <w:sz w:val="10"/>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3446D9" w:rsidRDefault="003106EC" w:rsidP="00FB037E">
      <w:pPr>
        <w:ind w:left="709"/>
        <w:jc w:val="both"/>
        <w:rPr>
          <w:rFonts w:ascii="Arial" w:hAnsi="Arial" w:cs="Arial"/>
          <w:i/>
          <w:color w:val="000000"/>
          <w:sz w:val="10"/>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3446D9" w:rsidRDefault="00FB037E" w:rsidP="00FB037E">
      <w:pPr>
        <w:ind w:left="709"/>
        <w:jc w:val="both"/>
        <w:rPr>
          <w:rFonts w:ascii="Arial" w:hAnsi="Arial" w:cs="Arial"/>
          <w:i/>
          <w:color w:val="000000"/>
          <w:sz w:val="10"/>
          <w:lang w:val="es-MX"/>
        </w:rPr>
      </w:pPr>
    </w:p>
    <w:p w14:paraId="5D498B54" w14:textId="2E32F32F" w:rsidR="003106EC"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05381F9F" w14:textId="77777777" w:rsidR="003446D9" w:rsidRPr="003446D9" w:rsidRDefault="003446D9" w:rsidP="00FB037E">
      <w:pPr>
        <w:ind w:left="567" w:firstLine="141"/>
        <w:jc w:val="both"/>
        <w:rPr>
          <w:rFonts w:ascii="Arial" w:hAnsi="Arial" w:cs="Arial"/>
          <w:i/>
          <w:color w:val="000000"/>
          <w:sz w:val="10"/>
          <w:lang w:val="es-MX"/>
        </w:rPr>
      </w:pP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3446D9" w:rsidRDefault="003106EC" w:rsidP="003106EC">
      <w:pPr>
        <w:pStyle w:val="Default"/>
        <w:rPr>
          <w:i/>
          <w:sz w:val="8"/>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3446D9" w:rsidRDefault="003106EC" w:rsidP="003106EC">
      <w:pPr>
        <w:pStyle w:val="Default"/>
        <w:rPr>
          <w:i/>
          <w:sz w:val="8"/>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lastRenderedPageBreak/>
        <w:t>En …</w:t>
      </w:r>
      <w:r w:rsidR="00B83C87">
        <w:rPr>
          <w:i/>
          <w:sz w:val="18"/>
          <w:szCs w:val="18"/>
        </w:rPr>
        <w:t>”</w:t>
      </w:r>
    </w:p>
    <w:p w14:paraId="27E24638" w14:textId="77777777" w:rsidR="003106EC" w:rsidRPr="003446D9" w:rsidRDefault="003106EC" w:rsidP="003106EC">
      <w:pPr>
        <w:pStyle w:val="Default"/>
        <w:rPr>
          <w:i/>
          <w:sz w:val="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3446D9" w:rsidRDefault="00FB037E" w:rsidP="00FB037E">
      <w:pPr>
        <w:adjustRightInd w:val="0"/>
        <w:ind w:left="567" w:right="50"/>
        <w:jc w:val="both"/>
        <w:rPr>
          <w:rFonts w:ascii="Arial" w:hAnsi="Arial" w:cs="Arial"/>
          <w:sz w:val="8"/>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3446D9" w:rsidRDefault="0050751E" w:rsidP="0050751E">
      <w:pPr>
        <w:ind w:left="567" w:hanging="567"/>
        <w:jc w:val="both"/>
        <w:rPr>
          <w:rFonts w:ascii="Arial" w:hAnsi="Arial" w:cs="Arial"/>
          <w:b/>
          <w:bCs/>
          <w:sz w:val="10"/>
        </w:rPr>
      </w:pPr>
    </w:p>
    <w:p w14:paraId="0F084D0A" w14:textId="0E7D5F22" w:rsidR="0050751E"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de su publicación en e</w:t>
      </w:r>
      <w:r w:rsidR="003446D9">
        <w:rPr>
          <w:rFonts w:ascii="Arial" w:eastAsia="Microsoft Uighur" w:hAnsi="Arial" w:cs="Arial"/>
        </w:rPr>
        <w:t>l Periódico Oficial del Estado.</w:t>
      </w:r>
    </w:p>
    <w:p w14:paraId="7AB760E2" w14:textId="77777777" w:rsidR="003446D9" w:rsidRPr="003446D9" w:rsidRDefault="003446D9" w:rsidP="0050751E">
      <w:pPr>
        <w:ind w:left="567"/>
        <w:jc w:val="both"/>
        <w:rPr>
          <w:rFonts w:ascii="Arial" w:eastAsia="Microsoft Uighur" w:hAnsi="Arial" w:cs="Arial"/>
          <w:sz w:val="12"/>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3446D9" w:rsidRDefault="0050751E" w:rsidP="0050751E">
      <w:pPr>
        <w:ind w:left="567"/>
        <w:jc w:val="both"/>
        <w:rPr>
          <w:rFonts w:ascii="Arial" w:eastAsia="Microsoft Uighur" w:hAnsi="Arial" w:cs="Arial"/>
          <w:b/>
          <w:sz w:val="12"/>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3446D9" w:rsidRDefault="0050751E" w:rsidP="0050751E">
      <w:pPr>
        <w:ind w:left="567"/>
        <w:jc w:val="both"/>
        <w:rPr>
          <w:rFonts w:ascii="Arial" w:eastAsia="Microsoft Uighur" w:hAnsi="Arial" w:cs="Arial"/>
          <w:b/>
          <w:sz w:val="14"/>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3446D9" w:rsidRDefault="0050751E" w:rsidP="0050751E">
      <w:pPr>
        <w:ind w:left="567"/>
        <w:jc w:val="both"/>
        <w:rPr>
          <w:rFonts w:ascii="Arial" w:eastAsia="Microsoft Uighur" w:hAnsi="Arial" w:cs="Arial"/>
          <w:b/>
          <w:sz w:val="10"/>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lastRenderedPageBreak/>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8B1E299" w14:textId="77777777" w:rsidR="00A81481" w:rsidRPr="00A81481" w:rsidRDefault="00A81481" w:rsidP="0050751E">
      <w:pPr>
        <w:ind w:left="567"/>
        <w:jc w:val="both"/>
        <w:rPr>
          <w:rFonts w:ascii="Arial" w:eastAsia="Microsoft Uighur" w:hAnsi="Arial" w:cs="Arial"/>
          <w:sz w:val="14"/>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F9123D" w:rsidRDefault="0050751E" w:rsidP="0050751E">
      <w:pPr>
        <w:ind w:left="567"/>
        <w:jc w:val="both"/>
        <w:rPr>
          <w:rFonts w:ascii="Arial" w:eastAsia="Microsoft Uighur" w:hAnsi="Arial" w:cs="Arial"/>
          <w:b/>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3446D9" w:rsidRDefault="0050751E" w:rsidP="0050751E">
      <w:pPr>
        <w:ind w:left="567"/>
        <w:jc w:val="both"/>
        <w:rPr>
          <w:rFonts w:ascii="Arial" w:eastAsia="Microsoft Uighur" w:hAnsi="Arial" w:cs="Arial"/>
          <w:b/>
          <w:sz w:val="10"/>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3446D9" w:rsidRDefault="0050751E" w:rsidP="0050751E">
      <w:pPr>
        <w:ind w:left="567"/>
        <w:jc w:val="both"/>
        <w:rPr>
          <w:rFonts w:ascii="Arial" w:eastAsia="Microsoft Uighur" w:hAnsi="Arial" w:cs="Arial"/>
          <w:b/>
          <w:sz w:val="10"/>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4EB9442A" w14:textId="77777777" w:rsidR="006D6282" w:rsidRPr="003446D9" w:rsidRDefault="006D6282" w:rsidP="0050751E">
      <w:pPr>
        <w:ind w:left="567"/>
        <w:jc w:val="both"/>
        <w:rPr>
          <w:rFonts w:ascii="Arial" w:eastAsia="Microsoft Uighur" w:hAnsi="Arial" w:cs="Arial"/>
          <w:sz w:val="12"/>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3446D9" w:rsidRDefault="0050751E" w:rsidP="0050751E">
      <w:pPr>
        <w:ind w:left="567"/>
        <w:jc w:val="both"/>
        <w:rPr>
          <w:rFonts w:ascii="Arial" w:eastAsia="Microsoft Uighur" w:hAnsi="Arial" w:cs="Arial"/>
          <w:sz w:val="10"/>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A17EFF" w:rsidRDefault="0050751E" w:rsidP="0050751E">
      <w:pPr>
        <w:ind w:left="567" w:hanging="567"/>
        <w:jc w:val="both"/>
        <w:rPr>
          <w:rFonts w:ascii="Arial" w:hAnsi="Arial" w:cs="Arial"/>
          <w:b/>
          <w:bCs/>
          <w:sz w:val="10"/>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3446D9" w:rsidRDefault="005276DC" w:rsidP="005276DC">
      <w:pPr>
        <w:ind w:left="567" w:hanging="567"/>
        <w:jc w:val="both"/>
        <w:rPr>
          <w:rFonts w:ascii="Arial" w:hAnsi="Arial" w:cs="Arial"/>
          <w:b/>
          <w:bCs/>
          <w:sz w:val="10"/>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52DD414E" w14:textId="77777777" w:rsidR="0071551E" w:rsidRDefault="0071551E" w:rsidP="005276DC">
      <w:pPr>
        <w:ind w:left="567"/>
        <w:jc w:val="both"/>
        <w:rPr>
          <w:rFonts w:ascii="Arial" w:eastAsia="Microsoft Uighur" w:hAnsi="Arial" w:cs="Arial"/>
        </w:rPr>
      </w:pPr>
    </w:p>
    <w:p w14:paraId="442BFB44" w14:textId="77777777" w:rsidR="00273C19" w:rsidRPr="003446D9" w:rsidRDefault="00273C19" w:rsidP="005276DC">
      <w:pPr>
        <w:ind w:left="567"/>
        <w:jc w:val="both"/>
        <w:rPr>
          <w:rFonts w:ascii="Arial" w:eastAsia="Microsoft Uighur" w:hAnsi="Arial" w:cs="Arial"/>
          <w:sz w:val="8"/>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lastRenderedPageBreak/>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2EE4CBB7" w14:textId="77777777" w:rsidR="00B67580" w:rsidRPr="0042612F" w:rsidRDefault="00B67580"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lastRenderedPageBreak/>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A81481" w:rsidRDefault="00F53080" w:rsidP="00F53080">
      <w:pPr>
        <w:ind w:left="567"/>
        <w:jc w:val="both"/>
        <w:rPr>
          <w:rFonts w:ascii="Arial" w:hAnsi="Arial" w:cs="Arial"/>
          <w:color w:val="000000"/>
          <w:sz w:val="14"/>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39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978</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Pr="00A81481" w:rsidRDefault="00CD1941" w:rsidP="00CD1941">
      <w:pPr>
        <w:ind w:left="567"/>
        <w:jc w:val="both"/>
        <w:rPr>
          <w:rFonts w:ascii="Arial" w:hAnsi="Arial" w:cs="Arial"/>
          <w:bCs/>
          <w:color w:val="000000"/>
          <w:sz w:val="14"/>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F09415C" w14:textId="77777777" w:rsidR="00B67580" w:rsidRDefault="00B67580" w:rsidP="00CD1941">
      <w:pPr>
        <w:ind w:left="567"/>
        <w:jc w:val="both"/>
        <w:rPr>
          <w:rFonts w:ascii="Arial" w:hAnsi="Arial" w:cs="Arial"/>
          <w:bCs/>
          <w:color w:val="000000"/>
        </w:rPr>
      </w:pPr>
    </w:p>
    <w:p w14:paraId="07CC6BB2" w14:textId="0CF57B1C" w:rsidR="00957E84" w:rsidRPr="004908BB" w:rsidRDefault="00957E84" w:rsidP="00957E84">
      <w:pPr>
        <w:ind w:left="567" w:hanging="567"/>
        <w:jc w:val="both"/>
        <w:rPr>
          <w:rFonts w:ascii="Arial" w:hAnsi="Arial" w:cs="Arial"/>
          <w:b/>
          <w:bCs/>
        </w:rPr>
      </w:pPr>
      <w:r w:rsidRPr="004908BB">
        <w:rPr>
          <w:rFonts w:ascii="Arial" w:hAnsi="Arial" w:cs="Arial"/>
          <w:b/>
          <w:bCs/>
        </w:rPr>
        <w:t>1</w:t>
      </w:r>
      <w:r>
        <w:rPr>
          <w:rFonts w:ascii="Arial" w:hAnsi="Arial" w:cs="Arial"/>
          <w:b/>
          <w:bCs/>
        </w:rPr>
        <w:t>41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997</w:t>
      </w:r>
      <w:r w:rsidRPr="004908BB">
        <w:rPr>
          <w:rFonts w:ascii="Arial" w:hAnsi="Arial" w:cs="Arial"/>
          <w:b/>
          <w:bCs/>
        </w:rPr>
        <w:t xml:space="preserve">, EXPEDIDO EL </w:t>
      </w:r>
      <w:r>
        <w:rPr>
          <w:rFonts w:ascii="Arial" w:hAnsi="Arial" w:cs="Arial"/>
          <w:b/>
          <w:bCs/>
        </w:rPr>
        <w:t>03</w:t>
      </w:r>
      <w:r w:rsidRPr="004908BB">
        <w:rPr>
          <w:rFonts w:ascii="Arial" w:hAnsi="Arial" w:cs="Arial"/>
          <w:b/>
          <w:bCs/>
        </w:rPr>
        <w:t xml:space="preserve"> DE </w:t>
      </w:r>
      <w:r>
        <w:rPr>
          <w:rFonts w:ascii="Arial" w:hAnsi="Arial" w:cs="Arial"/>
          <w:b/>
          <w:bCs/>
        </w:rPr>
        <w:t>MAR</w:t>
      </w:r>
      <w:r w:rsidR="007B73A6">
        <w:rPr>
          <w:rFonts w:ascii="Arial" w:hAnsi="Arial" w:cs="Arial"/>
          <w:b/>
          <w:bCs/>
        </w:rPr>
        <w:t>Z</w:t>
      </w:r>
      <w:r>
        <w:rPr>
          <w:rFonts w:ascii="Arial" w:hAnsi="Arial" w:cs="Arial"/>
          <w:b/>
          <w:bCs/>
        </w:rPr>
        <w:t>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w:t>
      </w:r>
      <w:r w:rsidR="00D61068" w:rsidRPr="00D61068">
        <w:rPr>
          <w:rFonts w:ascii="Arial" w:hAnsi="Arial" w:cs="Arial"/>
          <w:b/>
          <w:bCs/>
        </w:rPr>
        <w:t xml:space="preserve"> </w:t>
      </w:r>
      <w:r w:rsidR="00D61068">
        <w:rPr>
          <w:rFonts w:ascii="Arial" w:hAnsi="Arial" w:cs="Arial"/>
          <w:b/>
          <w:bCs/>
        </w:rPr>
        <w:t xml:space="preserve">LA </w:t>
      </w:r>
      <w:r w:rsidR="00D61068" w:rsidRPr="00D61068">
        <w:rPr>
          <w:rFonts w:ascii="Arial" w:hAnsi="Arial" w:cs="Arial"/>
          <w:b/>
          <w:bCs/>
        </w:rPr>
        <w:t>EDICIÓN VESPERTINA</w:t>
      </w:r>
      <w:r w:rsidRPr="004908BB">
        <w:rPr>
          <w:rFonts w:ascii="Arial" w:hAnsi="Arial" w:cs="Arial"/>
          <w:b/>
          <w:bCs/>
        </w:rPr>
        <w:t xml:space="preserve"> </w:t>
      </w:r>
      <w:r w:rsidR="00D61068">
        <w:rPr>
          <w:rFonts w:ascii="Arial" w:hAnsi="Arial" w:cs="Arial"/>
          <w:b/>
          <w:bCs/>
        </w:rPr>
        <w:t>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26</w:t>
      </w:r>
      <w:r w:rsidRPr="004908BB">
        <w:rPr>
          <w:rFonts w:ascii="Arial" w:hAnsi="Arial" w:cs="Arial"/>
          <w:b/>
          <w:bCs/>
        </w:rPr>
        <w:t xml:space="preserve">, DEL </w:t>
      </w:r>
      <w:r>
        <w:rPr>
          <w:rFonts w:ascii="Arial" w:hAnsi="Arial" w:cs="Arial"/>
          <w:b/>
          <w:bCs/>
        </w:rPr>
        <w:t>03</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84C4FEC" w14:textId="77777777" w:rsidR="00957E84" w:rsidRPr="0042612F" w:rsidRDefault="00957E84" w:rsidP="00957E84">
      <w:pPr>
        <w:ind w:left="567"/>
        <w:jc w:val="both"/>
        <w:rPr>
          <w:rFonts w:ascii="Arial" w:hAnsi="Arial" w:cs="Arial"/>
          <w:color w:val="000000"/>
          <w:sz w:val="14"/>
        </w:rPr>
      </w:pPr>
    </w:p>
    <w:p w14:paraId="6B2F3B23" w14:textId="77777777" w:rsidR="00957E84" w:rsidRDefault="00957E84" w:rsidP="00957E84">
      <w:pPr>
        <w:ind w:left="567"/>
        <w:jc w:val="both"/>
        <w:rPr>
          <w:rFonts w:ascii="Arial" w:hAnsi="Arial" w:cs="Arial"/>
          <w:bCs/>
          <w:color w:val="000000"/>
        </w:rPr>
      </w:pPr>
      <w:r w:rsidRPr="00CD1941">
        <w:rPr>
          <w:rFonts w:ascii="Arial" w:hAnsi="Arial" w:cs="Arial"/>
          <w:bCs/>
          <w:color w:val="000000"/>
          <w:lang w:val="es-MX"/>
        </w:rPr>
        <w:t>“</w:t>
      </w:r>
      <w:r w:rsidRPr="00EE1190">
        <w:rPr>
          <w:rFonts w:ascii="Arial" w:hAnsi="Arial" w:cs="Arial"/>
          <w:b/>
          <w:color w:val="000000"/>
        </w:rPr>
        <w:t>ARTÍCULO PRIMERO.</w:t>
      </w:r>
      <w:r w:rsidRPr="00957E84">
        <w:rPr>
          <w:rFonts w:ascii="Arial" w:hAnsi="Arial" w:cs="Arial"/>
          <w:bCs/>
          <w:color w:val="000000"/>
        </w:rPr>
        <w:t xml:space="preserve"> El presente Decreto entrará en vigor el día siguiente al de su publicación en el Periódico Oficial del Estado. </w:t>
      </w:r>
    </w:p>
    <w:p w14:paraId="4A9E35F3" w14:textId="77777777" w:rsidR="00EE1190" w:rsidRPr="00A81481" w:rsidRDefault="00EE1190" w:rsidP="00957E84">
      <w:pPr>
        <w:ind w:left="567"/>
        <w:jc w:val="both"/>
        <w:rPr>
          <w:rFonts w:ascii="Arial" w:hAnsi="Arial" w:cs="Arial"/>
          <w:b/>
          <w:color w:val="000000"/>
          <w:sz w:val="12"/>
        </w:rPr>
      </w:pPr>
    </w:p>
    <w:p w14:paraId="2C731E20" w14:textId="41ED608F" w:rsidR="00957E84" w:rsidRDefault="00957E84" w:rsidP="00957E84">
      <w:pPr>
        <w:ind w:left="567"/>
        <w:jc w:val="both"/>
        <w:rPr>
          <w:rFonts w:ascii="Arial" w:hAnsi="Arial" w:cs="Arial"/>
          <w:bCs/>
          <w:color w:val="000000"/>
        </w:rPr>
      </w:pPr>
      <w:r w:rsidRPr="00EE1190">
        <w:rPr>
          <w:rFonts w:ascii="Arial" w:hAnsi="Arial" w:cs="Arial"/>
          <w:b/>
          <w:color w:val="000000"/>
        </w:rPr>
        <w:t>ARTÍCULO SEGUNDO.</w:t>
      </w:r>
      <w:r w:rsidRPr="00957E84">
        <w:rPr>
          <w:rFonts w:ascii="Arial" w:hAnsi="Arial" w:cs="Arial"/>
          <w:bCs/>
          <w:color w:val="000000"/>
        </w:rPr>
        <w:t xml:space="preserve"> Los asuntos y servicios administrativos que se encuentran en trámite, previo a la entrada en vigor de este Decreto, continuarán su procedimiento normal hasta la conclusión de los mismos, ante las Unidades Administrativas que se iniciaron. </w:t>
      </w:r>
    </w:p>
    <w:p w14:paraId="69EF32D7" w14:textId="77777777" w:rsidR="00EE1190" w:rsidRPr="00A81481" w:rsidRDefault="00EE1190" w:rsidP="00957E84">
      <w:pPr>
        <w:ind w:left="567"/>
        <w:jc w:val="both"/>
        <w:rPr>
          <w:rFonts w:ascii="Arial" w:hAnsi="Arial" w:cs="Arial"/>
          <w:b/>
          <w:color w:val="000000"/>
          <w:sz w:val="16"/>
        </w:rPr>
      </w:pPr>
    </w:p>
    <w:p w14:paraId="54A244FF" w14:textId="2DA339DA" w:rsidR="00957E84" w:rsidRDefault="00957E84" w:rsidP="00957E84">
      <w:pPr>
        <w:ind w:left="567"/>
        <w:jc w:val="both"/>
        <w:rPr>
          <w:rFonts w:ascii="Arial" w:hAnsi="Arial" w:cs="Arial"/>
          <w:bCs/>
          <w:color w:val="000000"/>
        </w:rPr>
      </w:pPr>
      <w:r w:rsidRPr="00EE1190">
        <w:rPr>
          <w:rFonts w:ascii="Arial" w:hAnsi="Arial" w:cs="Arial"/>
          <w:b/>
          <w:color w:val="000000"/>
        </w:rPr>
        <w:t>ARTÍCULO TERCERO.</w:t>
      </w:r>
      <w:r w:rsidRPr="00957E84">
        <w:rPr>
          <w:rFonts w:ascii="Arial" w:hAnsi="Arial" w:cs="Arial"/>
          <w:bCs/>
          <w:color w:val="000000"/>
        </w:rPr>
        <w:t xml:space="preserve"> Los Órganos que integran al Poder Judicial del Estado, serán responsables de que sus respectivas áreas administrativas realicen las adecuaciones legales, que se deriven del presente Decreto, en un plazo no mayor a ciento ochenta días naturales, contados a partir de la entrada en vigor de este instrumento. </w:t>
      </w:r>
    </w:p>
    <w:p w14:paraId="3FD10D70" w14:textId="77777777" w:rsidR="00EE1190" w:rsidRPr="00A81481" w:rsidRDefault="00EE1190" w:rsidP="00957E84">
      <w:pPr>
        <w:ind w:left="567"/>
        <w:jc w:val="both"/>
        <w:rPr>
          <w:rFonts w:ascii="Arial" w:hAnsi="Arial" w:cs="Arial"/>
          <w:b/>
          <w:color w:val="000000"/>
          <w:sz w:val="16"/>
        </w:rPr>
      </w:pPr>
    </w:p>
    <w:p w14:paraId="00D898DB" w14:textId="187E495C" w:rsidR="00EE1190" w:rsidRDefault="00957E84" w:rsidP="00957E84">
      <w:pPr>
        <w:ind w:left="567"/>
        <w:jc w:val="both"/>
        <w:rPr>
          <w:rFonts w:ascii="Arial" w:hAnsi="Arial" w:cs="Arial"/>
          <w:bCs/>
          <w:color w:val="000000"/>
        </w:rPr>
      </w:pPr>
      <w:r w:rsidRPr="00EE1190">
        <w:rPr>
          <w:rFonts w:ascii="Arial" w:hAnsi="Arial" w:cs="Arial"/>
          <w:b/>
          <w:color w:val="000000"/>
        </w:rPr>
        <w:t>ARTÍCULO CUARTO.</w:t>
      </w:r>
      <w:r w:rsidRPr="00957E84">
        <w:rPr>
          <w:rFonts w:ascii="Arial" w:hAnsi="Arial" w:cs="Arial"/>
          <w:bCs/>
          <w:color w:val="000000"/>
        </w:rPr>
        <w:t xml:space="preserve"> Hasta en tanto el Pleno del Supremo Tribunal de Justicia del Estado y el Órgano de Administración Judicial emitan los acuerdos generales a que se refieren los artículos 9, 10, 11, 12 y 13, los órganos jurisdiccionales continuarán con la competencia territorial en los distritos y regiones judiciales establecida en dichos artículos previos a la presente reforma. </w:t>
      </w:r>
    </w:p>
    <w:p w14:paraId="7E4B8B9E" w14:textId="77777777" w:rsidR="00EE1190" w:rsidRPr="00A81481" w:rsidRDefault="00EE1190" w:rsidP="00957E84">
      <w:pPr>
        <w:ind w:left="567"/>
        <w:jc w:val="both"/>
        <w:rPr>
          <w:rFonts w:ascii="Arial" w:hAnsi="Arial" w:cs="Arial"/>
          <w:b/>
          <w:color w:val="000000"/>
          <w:sz w:val="14"/>
        </w:rPr>
      </w:pPr>
    </w:p>
    <w:p w14:paraId="3577A122" w14:textId="51FD524F" w:rsidR="00EE1190" w:rsidRDefault="00957E84" w:rsidP="00957E84">
      <w:pPr>
        <w:ind w:left="567"/>
        <w:jc w:val="both"/>
        <w:rPr>
          <w:rFonts w:ascii="Arial" w:hAnsi="Arial" w:cs="Arial"/>
          <w:bCs/>
          <w:color w:val="000000"/>
        </w:rPr>
      </w:pPr>
      <w:r w:rsidRPr="00EE1190">
        <w:rPr>
          <w:rFonts w:ascii="Arial" w:hAnsi="Arial" w:cs="Arial"/>
          <w:b/>
          <w:color w:val="000000"/>
        </w:rPr>
        <w:t>ARTÍCULO QUINTO.</w:t>
      </w:r>
      <w:r w:rsidRPr="00957E84">
        <w:rPr>
          <w:rFonts w:ascii="Arial" w:hAnsi="Arial" w:cs="Arial"/>
          <w:bCs/>
          <w:color w:val="000000"/>
        </w:rPr>
        <w:t xml:space="preserve"> Se derogan aquellas disposiciones administrativas en lo que se opongan a las contenidas en el presente Decreto. </w:t>
      </w:r>
    </w:p>
    <w:p w14:paraId="0E3BF473" w14:textId="77777777" w:rsidR="00EE1190" w:rsidRPr="00A81481" w:rsidRDefault="00EE1190" w:rsidP="00957E84">
      <w:pPr>
        <w:ind w:left="567"/>
        <w:jc w:val="both"/>
        <w:rPr>
          <w:rFonts w:ascii="Arial" w:hAnsi="Arial" w:cs="Arial"/>
          <w:b/>
          <w:color w:val="000000"/>
          <w:sz w:val="16"/>
        </w:rPr>
      </w:pPr>
    </w:p>
    <w:p w14:paraId="07B83C49" w14:textId="33383452" w:rsidR="00EE1190" w:rsidRDefault="00957E84" w:rsidP="00957E84">
      <w:pPr>
        <w:ind w:left="567"/>
        <w:jc w:val="both"/>
        <w:rPr>
          <w:rFonts w:ascii="Arial" w:hAnsi="Arial" w:cs="Arial"/>
          <w:bCs/>
          <w:color w:val="000000"/>
        </w:rPr>
      </w:pPr>
      <w:r w:rsidRPr="00EE1190">
        <w:rPr>
          <w:rFonts w:ascii="Arial" w:hAnsi="Arial" w:cs="Arial"/>
          <w:b/>
          <w:color w:val="000000"/>
        </w:rPr>
        <w:t>ARTÍCULO SEXTO.</w:t>
      </w:r>
      <w:r w:rsidRPr="00957E84">
        <w:rPr>
          <w:rFonts w:ascii="Arial" w:hAnsi="Arial" w:cs="Arial"/>
          <w:bCs/>
          <w:color w:val="000000"/>
        </w:rPr>
        <w:t xml:space="preserve"> Las adecuaciones que se establecen en este instrumento se ajustarán a la disponibilidad de recursos que se establezca en el Presupuesto de Egresos del Poder Judicial del Estado de Tamaulipas, para el año que corresponda. </w:t>
      </w:r>
    </w:p>
    <w:p w14:paraId="644D8346" w14:textId="77777777" w:rsidR="00EE1190" w:rsidRPr="00A81481" w:rsidRDefault="00EE1190" w:rsidP="00957E84">
      <w:pPr>
        <w:ind w:left="567"/>
        <w:jc w:val="both"/>
        <w:rPr>
          <w:rFonts w:ascii="Arial" w:hAnsi="Arial" w:cs="Arial"/>
          <w:b/>
          <w:color w:val="000000"/>
          <w:sz w:val="14"/>
        </w:rPr>
      </w:pPr>
    </w:p>
    <w:p w14:paraId="32A2FCC8" w14:textId="4AB45902" w:rsidR="00957E84" w:rsidRDefault="00957E84" w:rsidP="00957E84">
      <w:pPr>
        <w:ind w:left="567"/>
        <w:jc w:val="both"/>
        <w:rPr>
          <w:rFonts w:ascii="Arial" w:hAnsi="Arial" w:cs="Arial"/>
        </w:rPr>
      </w:pPr>
      <w:r w:rsidRPr="00EE1190">
        <w:rPr>
          <w:rFonts w:ascii="Arial" w:hAnsi="Arial" w:cs="Arial"/>
          <w:b/>
          <w:color w:val="000000"/>
        </w:rPr>
        <w:t>ARTÍCULO SÉPTIMO.</w:t>
      </w:r>
      <w:r w:rsidRPr="00957E84">
        <w:rPr>
          <w:rFonts w:ascii="Arial" w:hAnsi="Arial" w:cs="Arial"/>
          <w:bCs/>
          <w:color w:val="000000"/>
        </w:rPr>
        <w:t xml:space="preserve"> Los procedimientos disciplinarios cuya etapa de investigación no haya concluido a la entrada en vigor del presente Decreto, se tramitarán por el Tribunal de Disciplina Judicial a través de sus órganos auxiliares, conforme a las disposiciones legales vigentes en su inicio.</w:t>
      </w:r>
      <w:r w:rsidR="00EE1190">
        <w:rPr>
          <w:rFonts w:ascii="Arial" w:hAnsi="Arial" w:cs="Arial"/>
          <w:bCs/>
          <w:color w:val="000000"/>
        </w:rPr>
        <w:t>”</w:t>
      </w:r>
    </w:p>
    <w:p w14:paraId="12C52CCE" w14:textId="77777777" w:rsidR="00CD1941" w:rsidRPr="00A81481" w:rsidRDefault="00CD1941" w:rsidP="005E6819">
      <w:pPr>
        <w:jc w:val="both"/>
        <w:rPr>
          <w:rFonts w:ascii="Arial" w:hAnsi="Arial" w:cs="Arial"/>
          <w:sz w:val="14"/>
        </w:rPr>
      </w:pPr>
    </w:p>
    <w:p w14:paraId="4DE28439" w14:textId="4F66CE28" w:rsidR="005E6819" w:rsidRDefault="005E6819" w:rsidP="005E6819">
      <w:pPr>
        <w:ind w:left="567" w:hanging="567"/>
        <w:jc w:val="both"/>
        <w:rPr>
          <w:rFonts w:ascii="Arial" w:hAnsi="Arial" w:cs="Arial"/>
          <w:b/>
          <w:bCs/>
        </w:rPr>
      </w:pPr>
      <w:r w:rsidRPr="004908BB">
        <w:rPr>
          <w:rFonts w:ascii="Arial" w:hAnsi="Arial" w:cs="Arial"/>
          <w:b/>
          <w:bCs/>
        </w:rPr>
        <w:t>1</w:t>
      </w:r>
      <w:r>
        <w:rPr>
          <w:rFonts w:ascii="Arial" w:hAnsi="Arial" w:cs="Arial"/>
          <w:b/>
          <w:bCs/>
        </w:rPr>
        <w:t>42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1023</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B4EBF2E" w14:textId="77777777" w:rsidR="00A81481" w:rsidRPr="00A81481" w:rsidRDefault="00A81481" w:rsidP="005E6819">
      <w:pPr>
        <w:ind w:left="567" w:hanging="567"/>
        <w:jc w:val="both"/>
        <w:rPr>
          <w:rFonts w:ascii="Arial" w:hAnsi="Arial" w:cs="Arial"/>
          <w:b/>
          <w:bCs/>
          <w:sz w:val="12"/>
        </w:rPr>
      </w:pPr>
    </w:p>
    <w:p w14:paraId="2D7ADC8E" w14:textId="7BBB1918" w:rsidR="005E6819" w:rsidRPr="004908BB" w:rsidRDefault="00424AA0" w:rsidP="005E6819">
      <w:pPr>
        <w:ind w:left="567"/>
        <w:jc w:val="both"/>
        <w:rPr>
          <w:rFonts w:ascii="Arial" w:hAnsi="Arial" w:cs="Arial"/>
          <w:b/>
          <w:bCs/>
        </w:rPr>
      </w:pPr>
      <w:r>
        <w:rPr>
          <w:rFonts w:ascii="Arial" w:hAnsi="Arial" w:cs="Arial"/>
          <w:b/>
          <w:bCs/>
        </w:rPr>
        <w:t>“</w:t>
      </w:r>
      <w:r w:rsidR="005E6819" w:rsidRPr="005E6819">
        <w:rPr>
          <w:rFonts w:ascii="Arial" w:hAnsi="Arial" w:cs="Arial"/>
          <w:b/>
          <w:bCs/>
        </w:rPr>
        <w:t xml:space="preserve">ARTÍCULO ÚNICO. </w:t>
      </w:r>
      <w:r w:rsidR="005E6819" w:rsidRPr="005E6819">
        <w:rPr>
          <w:rFonts w:ascii="Arial" w:hAnsi="Arial" w:cs="Arial"/>
        </w:rPr>
        <w:t>El presente Decreto entrará en vigor el día siguiente al de su publicación en el Periódico Oficial del Estado.</w:t>
      </w:r>
      <w:r>
        <w:rPr>
          <w:rFonts w:ascii="Arial" w:hAnsi="Arial" w:cs="Arial"/>
        </w:rPr>
        <w:t>”</w:t>
      </w:r>
    </w:p>
    <w:p w14:paraId="73E9516B" w14:textId="13C53741" w:rsidR="005963C1" w:rsidRDefault="005963C1" w:rsidP="005963C1">
      <w:pPr>
        <w:ind w:left="567" w:hanging="567"/>
        <w:jc w:val="both"/>
        <w:rPr>
          <w:rFonts w:ascii="Arial" w:hAnsi="Arial" w:cs="Arial"/>
          <w:b/>
          <w:bCs/>
        </w:rPr>
      </w:pPr>
      <w:r w:rsidRPr="004908BB">
        <w:rPr>
          <w:rFonts w:ascii="Arial" w:hAnsi="Arial" w:cs="Arial"/>
          <w:b/>
          <w:bCs/>
        </w:rPr>
        <w:t>1</w:t>
      </w:r>
      <w:r>
        <w:rPr>
          <w:rFonts w:ascii="Arial" w:hAnsi="Arial" w:cs="Arial"/>
          <w:b/>
          <w:bCs/>
        </w:rPr>
        <w:t>43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1024</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15467C3" w14:textId="77777777" w:rsidR="00F07FB1" w:rsidRDefault="00F07FB1" w:rsidP="005963C1">
      <w:pPr>
        <w:ind w:left="567" w:hanging="567"/>
        <w:jc w:val="both"/>
        <w:rPr>
          <w:rFonts w:ascii="Arial" w:hAnsi="Arial" w:cs="Arial"/>
          <w:b/>
          <w:bCs/>
        </w:rPr>
      </w:pPr>
    </w:p>
    <w:p w14:paraId="58E56EBB" w14:textId="76A39152" w:rsidR="005963C1" w:rsidRPr="004908BB" w:rsidRDefault="00424AA0" w:rsidP="005963C1">
      <w:pPr>
        <w:ind w:left="567"/>
        <w:jc w:val="both"/>
        <w:rPr>
          <w:rFonts w:ascii="Arial" w:hAnsi="Arial" w:cs="Arial"/>
          <w:b/>
          <w:bCs/>
        </w:rPr>
      </w:pPr>
      <w:r>
        <w:rPr>
          <w:rFonts w:ascii="Arial" w:hAnsi="Arial" w:cs="Arial"/>
          <w:b/>
          <w:bCs/>
        </w:rPr>
        <w:t>“</w:t>
      </w:r>
      <w:r w:rsidR="005963C1" w:rsidRPr="005E6819">
        <w:rPr>
          <w:rFonts w:ascii="Arial" w:hAnsi="Arial" w:cs="Arial"/>
          <w:b/>
          <w:bCs/>
        </w:rPr>
        <w:t xml:space="preserve">ARTÍCULO ÚNICO. </w:t>
      </w:r>
      <w:r w:rsidR="005963C1" w:rsidRPr="005E6819">
        <w:rPr>
          <w:rFonts w:ascii="Arial" w:hAnsi="Arial" w:cs="Arial"/>
        </w:rPr>
        <w:t>El presente Decreto entrará en vigor el día siguiente al de su publicación en el Periódico Oficial del Estado.</w:t>
      </w:r>
      <w:r>
        <w:rPr>
          <w:rFonts w:ascii="Arial" w:hAnsi="Arial" w:cs="Arial"/>
        </w:rPr>
        <w:t>”</w:t>
      </w:r>
    </w:p>
    <w:p w14:paraId="6BF306CE" w14:textId="77777777" w:rsidR="00DA6D16" w:rsidRDefault="00DA6D16" w:rsidP="00F9123D">
      <w:pPr>
        <w:rPr>
          <w:rFonts w:ascii="Arial" w:hAnsi="Arial" w:cs="Arial"/>
          <w:b/>
        </w:rPr>
      </w:pPr>
    </w:p>
    <w:p w14:paraId="1ACE4A17" w14:textId="6E19720C" w:rsidR="00B636FE" w:rsidRDefault="00B636FE" w:rsidP="00B636FE">
      <w:pPr>
        <w:ind w:left="567" w:hanging="567"/>
        <w:jc w:val="both"/>
        <w:rPr>
          <w:rFonts w:ascii="Arial" w:hAnsi="Arial" w:cs="Arial"/>
          <w:b/>
          <w:bCs/>
        </w:rPr>
      </w:pPr>
      <w:r w:rsidRPr="004908BB">
        <w:rPr>
          <w:rFonts w:ascii="Arial" w:hAnsi="Arial" w:cs="Arial"/>
          <w:b/>
          <w:bCs/>
        </w:rPr>
        <w:t>1</w:t>
      </w:r>
      <w:r>
        <w:rPr>
          <w:rFonts w:ascii="Arial" w:hAnsi="Arial" w:cs="Arial"/>
          <w:b/>
          <w:bCs/>
        </w:rPr>
        <w:t>44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1025</w:t>
      </w:r>
      <w:r w:rsidRPr="004908BB">
        <w:rPr>
          <w:rFonts w:ascii="Arial" w:hAnsi="Arial" w:cs="Arial"/>
          <w:b/>
          <w:bCs/>
        </w:rPr>
        <w:t xml:space="preserve">, EXPEDIDO EL </w:t>
      </w:r>
      <w:r>
        <w:rPr>
          <w:rFonts w:ascii="Arial" w:hAnsi="Arial" w:cs="Arial"/>
          <w:b/>
          <w:bCs/>
        </w:rPr>
        <w:t>2</w:t>
      </w:r>
      <w:r w:rsidR="008E6AC2">
        <w:rPr>
          <w:rFonts w:ascii="Arial" w:hAnsi="Arial" w:cs="Arial"/>
          <w:b/>
          <w:bCs/>
        </w:rPr>
        <w:t>4</w:t>
      </w:r>
      <w:r w:rsidRPr="004908BB">
        <w:rPr>
          <w:rFonts w:ascii="Arial" w:hAnsi="Arial" w:cs="Arial"/>
          <w:b/>
          <w:bCs/>
        </w:rPr>
        <w:t xml:space="preserve"> DE </w:t>
      </w:r>
      <w:r w:rsidR="008E6AC2">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42</w:t>
      </w:r>
      <w:r w:rsidRPr="004908BB">
        <w:rPr>
          <w:rFonts w:ascii="Arial" w:hAnsi="Arial" w:cs="Arial"/>
          <w:b/>
          <w:bCs/>
        </w:rPr>
        <w:t xml:space="preserve">, DEL </w:t>
      </w:r>
      <w:r w:rsidR="008E6AC2">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7E1D90A2" w14:textId="77777777" w:rsidR="00F07FB1" w:rsidRDefault="00F07FB1" w:rsidP="00B636FE">
      <w:pPr>
        <w:ind w:left="567" w:hanging="567"/>
        <w:jc w:val="both"/>
        <w:rPr>
          <w:rFonts w:ascii="Arial" w:hAnsi="Arial" w:cs="Arial"/>
          <w:b/>
          <w:bCs/>
        </w:rPr>
      </w:pPr>
    </w:p>
    <w:p w14:paraId="76FD1444" w14:textId="3F02DF01" w:rsidR="00B636FE" w:rsidRDefault="00424AA0" w:rsidP="00B636FE">
      <w:pPr>
        <w:ind w:left="567"/>
        <w:jc w:val="both"/>
        <w:rPr>
          <w:rFonts w:ascii="Arial" w:hAnsi="Arial" w:cs="Arial"/>
        </w:rPr>
      </w:pPr>
      <w:r>
        <w:rPr>
          <w:rFonts w:ascii="Arial" w:hAnsi="Arial" w:cs="Arial"/>
          <w:b/>
          <w:bCs/>
        </w:rPr>
        <w:t>“</w:t>
      </w:r>
      <w:r w:rsidR="00B636FE" w:rsidRPr="005E6819">
        <w:rPr>
          <w:rFonts w:ascii="Arial" w:hAnsi="Arial" w:cs="Arial"/>
          <w:b/>
          <w:bCs/>
        </w:rPr>
        <w:t xml:space="preserve">ARTÍCULO ÚNICO. </w:t>
      </w:r>
      <w:r w:rsidR="00B636FE" w:rsidRPr="005E6819">
        <w:rPr>
          <w:rFonts w:ascii="Arial" w:hAnsi="Arial" w:cs="Arial"/>
        </w:rPr>
        <w:t>El presente Decreto entrará en vigor el día siguiente al de su publicación en el Periódico Oficial del Estado.</w:t>
      </w:r>
      <w:r>
        <w:rPr>
          <w:rFonts w:ascii="Arial" w:hAnsi="Arial" w:cs="Arial"/>
        </w:rPr>
        <w:t>”</w:t>
      </w:r>
    </w:p>
    <w:p w14:paraId="3C760529" w14:textId="77777777" w:rsidR="00B636FE" w:rsidRDefault="00B636FE" w:rsidP="00BC39CA">
      <w:pPr>
        <w:ind w:firstLine="708"/>
        <w:rPr>
          <w:rFonts w:ascii="Arial" w:hAnsi="Arial" w:cs="Arial"/>
          <w:b/>
        </w:rPr>
      </w:pPr>
    </w:p>
    <w:p w14:paraId="74B0773F" w14:textId="3D967293"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1048</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sidR="008E6AC2">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 xml:space="preserve">29 </w:t>
      </w:r>
      <w:r w:rsidRPr="004908BB">
        <w:rPr>
          <w:rFonts w:ascii="Arial" w:hAnsi="Arial" w:cs="Arial"/>
          <w:b/>
          <w:bCs/>
        </w:rPr>
        <w:t xml:space="preserve">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30DB9576" w14:textId="77777777" w:rsidR="0027326F" w:rsidRDefault="0027326F" w:rsidP="0027326F">
      <w:pPr>
        <w:ind w:left="567" w:hanging="567"/>
        <w:jc w:val="both"/>
        <w:rPr>
          <w:rFonts w:ascii="Arial" w:hAnsi="Arial" w:cs="Arial"/>
          <w:b/>
          <w:bCs/>
        </w:rPr>
      </w:pPr>
    </w:p>
    <w:p w14:paraId="7301A728" w14:textId="77777777" w:rsidR="0027326F" w:rsidRDefault="0027326F" w:rsidP="0027326F">
      <w:pPr>
        <w:ind w:left="567"/>
        <w:jc w:val="both"/>
        <w:rPr>
          <w:rFonts w:ascii="Arial" w:hAnsi="Arial" w:cs="Arial"/>
        </w:rPr>
      </w:pPr>
      <w:r>
        <w:rPr>
          <w:rFonts w:ascii="Arial" w:hAnsi="Arial" w:cs="Arial"/>
          <w:b/>
          <w:bCs/>
        </w:rPr>
        <w:lastRenderedPageBreak/>
        <w:t>“</w:t>
      </w:r>
      <w:r w:rsidRPr="005E6819">
        <w:rPr>
          <w:rFonts w:ascii="Arial" w:hAnsi="Arial" w:cs="Arial"/>
          <w:b/>
          <w:bCs/>
        </w:rPr>
        <w:t xml:space="preserve">ARTÍCULO ÚNICO. </w:t>
      </w:r>
      <w:r w:rsidRPr="005E6819">
        <w:rPr>
          <w:rFonts w:ascii="Arial" w:hAnsi="Arial" w:cs="Arial"/>
        </w:rPr>
        <w:t>El presente Decreto entrará en vigor el día siguiente al de su publicación en el Periódico Oficial del Estado.</w:t>
      </w:r>
      <w:r>
        <w:rPr>
          <w:rFonts w:ascii="Arial" w:hAnsi="Arial" w:cs="Arial"/>
        </w:rPr>
        <w:t>”</w:t>
      </w:r>
    </w:p>
    <w:p w14:paraId="7ECA4DF2" w14:textId="77777777" w:rsidR="0027326F" w:rsidRDefault="0027326F" w:rsidP="0027326F">
      <w:pPr>
        <w:ind w:firstLine="708"/>
        <w:rPr>
          <w:rFonts w:ascii="Arial" w:hAnsi="Arial" w:cs="Arial"/>
          <w:b/>
        </w:rPr>
      </w:pPr>
    </w:p>
    <w:p w14:paraId="321D3B05" w14:textId="02341380"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1049</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29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66DFD45" w14:textId="77777777" w:rsidR="0027326F" w:rsidRDefault="0027326F" w:rsidP="0027326F">
      <w:pPr>
        <w:ind w:left="567" w:hanging="567"/>
        <w:jc w:val="both"/>
        <w:rPr>
          <w:rFonts w:ascii="Arial" w:hAnsi="Arial" w:cs="Arial"/>
          <w:b/>
          <w:bCs/>
        </w:rPr>
      </w:pPr>
    </w:p>
    <w:p w14:paraId="49D52728" w14:textId="74F00F13" w:rsidR="008E6AC2" w:rsidRDefault="008E6AC2" w:rsidP="008E6AC2">
      <w:pPr>
        <w:ind w:left="567"/>
        <w:jc w:val="both"/>
        <w:rPr>
          <w:rFonts w:ascii="Arial" w:hAnsi="Arial" w:cs="Arial"/>
        </w:rPr>
      </w:pPr>
      <w:r>
        <w:rPr>
          <w:rFonts w:ascii="Arial" w:hAnsi="Arial" w:cs="Arial"/>
          <w:b/>
          <w:bCs/>
        </w:rPr>
        <w:t>“</w:t>
      </w:r>
      <w:r w:rsidRPr="008E6AC2">
        <w:rPr>
          <w:rFonts w:ascii="Arial" w:hAnsi="Arial" w:cs="Arial"/>
          <w:b/>
          <w:bCs/>
        </w:rPr>
        <w:t>ARTÍCULO PRIMERO.</w:t>
      </w:r>
      <w:r w:rsidRPr="008E6AC2">
        <w:rPr>
          <w:rFonts w:ascii="Arial" w:hAnsi="Arial" w:cs="Arial"/>
        </w:rPr>
        <w:t xml:space="preserve"> El presente Decreto entrará en vigor el día siguiente al de su publicación en el Periódico Oficial del Estado. </w:t>
      </w:r>
    </w:p>
    <w:p w14:paraId="2B9D4B86" w14:textId="77777777" w:rsidR="008E6AC2" w:rsidRDefault="008E6AC2" w:rsidP="008E6AC2">
      <w:pPr>
        <w:ind w:left="567"/>
        <w:jc w:val="both"/>
        <w:rPr>
          <w:rFonts w:ascii="Arial" w:hAnsi="Arial" w:cs="Arial"/>
        </w:rPr>
      </w:pPr>
    </w:p>
    <w:p w14:paraId="28FD2A86" w14:textId="77777777" w:rsidR="008E6AC2" w:rsidRDefault="008E6AC2" w:rsidP="008E6AC2">
      <w:pPr>
        <w:ind w:left="567"/>
        <w:jc w:val="both"/>
        <w:rPr>
          <w:rFonts w:ascii="Arial" w:hAnsi="Arial" w:cs="Arial"/>
        </w:rPr>
      </w:pPr>
      <w:r w:rsidRPr="008E6AC2">
        <w:rPr>
          <w:rFonts w:ascii="Arial" w:hAnsi="Arial" w:cs="Arial"/>
          <w:b/>
          <w:bCs/>
        </w:rPr>
        <w:t>ARTÍCULO SEGUNDO.</w:t>
      </w:r>
      <w:r w:rsidRPr="008E6AC2">
        <w:rPr>
          <w:rFonts w:ascii="Arial" w:hAnsi="Arial" w:cs="Arial"/>
        </w:rPr>
        <w:t xml:space="preserve"> Remítase el presente Decreto a la persona Titular del Poder Ejecutivo del Estado, para que realice las adecuaciones administrativas que resulten necesarias para su cumplimiento. </w:t>
      </w:r>
    </w:p>
    <w:p w14:paraId="4134098A" w14:textId="77777777" w:rsidR="008E6AC2" w:rsidRDefault="008E6AC2" w:rsidP="008E6AC2">
      <w:pPr>
        <w:ind w:left="567"/>
        <w:jc w:val="both"/>
        <w:rPr>
          <w:rFonts w:ascii="Arial" w:hAnsi="Arial" w:cs="Arial"/>
        </w:rPr>
      </w:pPr>
    </w:p>
    <w:p w14:paraId="74E3B303" w14:textId="4F297C68" w:rsidR="0027326F" w:rsidRDefault="008E6AC2" w:rsidP="008E6AC2">
      <w:pPr>
        <w:ind w:left="567"/>
        <w:jc w:val="both"/>
        <w:rPr>
          <w:rFonts w:ascii="Arial" w:hAnsi="Arial" w:cs="Arial"/>
        </w:rPr>
      </w:pPr>
      <w:r w:rsidRPr="008E6AC2">
        <w:rPr>
          <w:rFonts w:ascii="Arial" w:hAnsi="Arial" w:cs="Arial"/>
          <w:b/>
          <w:bCs/>
        </w:rPr>
        <w:t>ARTÍCULO TERCERO.</w:t>
      </w:r>
      <w:r w:rsidRPr="008E6AC2">
        <w:rPr>
          <w:rFonts w:ascii="Arial" w:hAnsi="Arial" w:cs="Arial"/>
        </w:rPr>
        <w:t xml:space="preserve"> A partir de la entrada en vigor del presente Decreto, los ayuntamientos deberán actualizar y armonizar su normatividad y reglamentos municipales para garantizar su adecuada implementación.</w:t>
      </w:r>
      <w:r>
        <w:rPr>
          <w:rFonts w:ascii="Arial" w:hAnsi="Arial" w:cs="Arial"/>
        </w:rPr>
        <w:t>”</w:t>
      </w:r>
    </w:p>
    <w:p w14:paraId="55277F54" w14:textId="77777777" w:rsidR="009D4678" w:rsidRDefault="009D4678" w:rsidP="008E6AC2">
      <w:pPr>
        <w:ind w:left="567"/>
        <w:jc w:val="both"/>
        <w:rPr>
          <w:rFonts w:ascii="Arial" w:hAnsi="Arial" w:cs="Arial"/>
          <w:b/>
        </w:rPr>
      </w:pPr>
    </w:p>
    <w:p w14:paraId="61603ECE" w14:textId="05446570" w:rsidR="009D4678" w:rsidRDefault="009D4678" w:rsidP="009D4678">
      <w:pPr>
        <w:ind w:left="567" w:hanging="567"/>
        <w:jc w:val="both"/>
        <w:rPr>
          <w:rFonts w:ascii="Arial" w:hAnsi="Arial" w:cs="Arial"/>
          <w:b/>
          <w:bCs/>
        </w:rPr>
      </w:pPr>
      <w:r w:rsidRPr="004908BB">
        <w:rPr>
          <w:rFonts w:ascii="Arial" w:hAnsi="Arial" w:cs="Arial"/>
          <w:b/>
          <w:bCs/>
        </w:rPr>
        <w:t>1</w:t>
      </w:r>
      <w:r>
        <w:rPr>
          <w:rFonts w:ascii="Arial" w:hAnsi="Arial" w:cs="Arial"/>
          <w:b/>
          <w:bCs/>
        </w:rPr>
        <w:t>47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w:t>
      </w:r>
      <w:r w:rsidR="00174C77">
        <w:rPr>
          <w:rFonts w:ascii="Arial" w:hAnsi="Arial" w:cs="Arial"/>
          <w:b/>
          <w:bCs/>
        </w:rPr>
        <w:t>72</w:t>
      </w:r>
      <w:r w:rsidRPr="004908BB">
        <w:rPr>
          <w:rFonts w:ascii="Arial" w:hAnsi="Arial" w:cs="Arial"/>
          <w:b/>
          <w:bCs/>
        </w:rPr>
        <w:t xml:space="preserve">, EXPEDIDO EL </w:t>
      </w:r>
      <w:r>
        <w:rPr>
          <w:rFonts w:ascii="Arial" w:hAnsi="Arial" w:cs="Arial"/>
          <w:b/>
          <w:bCs/>
        </w:rPr>
        <w:t>2</w:t>
      </w:r>
      <w:r w:rsidR="00174C77">
        <w:rPr>
          <w:rFonts w:ascii="Arial" w:hAnsi="Arial" w:cs="Arial"/>
          <w:b/>
          <w:bCs/>
        </w:rPr>
        <w:t>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 xml:space="preserve">EN </w:t>
      </w:r>
      <w:r w:rsidR="00697DA3">
        <w:rPr>
          <w:rFonts w:ascii="Arial" w:hAnsi="Arial" w:cs="Arial"/>
          <w:b/>
          <w:bCs/>
        </w:rPr>
        <w:t>LA</w:t>
      </w:r>
      <w:r w:rsidRPr="004908BB">
        <w:rPr>
          <w:rFonts w:ascii="Arial" w:hAnsi="Arial" w:cs="Arial"/>
          <w:b/>
          <w:bCs/>
          <w:lang w:val="es-419"/>
        </w:rPr>
        <w:t xml:space="preserve"> </w:t>
      </w:r>
      <w:r w:rsidR="00174C77">
        <w:rPr>
          <w:rFonts w:ascii="Arial" w:hAnsi="Arial" w:cs="Arial"/>
          <w:b/>
          <w:bCs/>
        </w:rPr>
        <w:t xml:space="preserve">EDICIÓN VESPERTINA </w:t>
      </w:r>
      <w:r w:rsidR="00697DA3">
        <w:rPr>
          <w:rFonts w:ascii="Arial" w:hAnsi="Arial" w:cs="Arial"/>
          <w:b/>
          <w:bCs/>
        </w:rPr>
        <w:t xml:space="preserve">DEL </w:t>
      </w:r>
      <w:r w:rsidR="00697DA3" w:rsidRPr="004908BB">
        <w:rPr>
          <w:rFonts w:ascii="Arial" w:hAnsi="Arial" w:cs="Arial"/>
          <w:b/>
          <w:bCs/>
        </w:rPr>
        <w:t>PERIÓDICO OFICIAL</w:t>
      </w:r>
      <w:r w:rsidR="00697DA3">
        <w:rPr>
          <w:rFonts w:ascii="Arial" w:hAnsi="Arial" w:cs="Arial"/>
          <w:b/>
          <w:bCs/>
        </w:rPr>
        <w:t xml:space="preserve"> </w:t>
      </w:r>
      <w:r w:rsidR="00174C77">
        <w:rPr>
          <w:rFonts w:ascii="Arial" w:hAnsi="Arial" w:cs="Arial"/>
          <w:b/>
          <w:bCs/>
        </w:rPr>
        <w:t>EXTRAORDINARIO</w:t>
      </w:r>
      <w:r w:rsidRPr="004908BB">
        <w:rPr>
          <w:rFonts w:ascii="Arial" w:hAnsi="Arial" w:cs="Arial"/>
          <w:b/>
          <w:bCs/>
        </w:rPr>
        <w:t xml:space="preserve"> No. </w:t>
      </w:r>
      <w:r w:rsidR="00174C77">
        <w:rPr>
          <w:rFonts w:ascii="Arial" w:hAnsi="Arial" w:cs="Arial"/>
          <w:b/>
          <w:bCs/>
        </w:rPr>
        <w:t>23</w:t>
      </w:r>
      <w:r w:rsidRPr="004908BB">
        <w:rPr>
          <w:rFonts w:ascii="Arial" w:hAnsi="Arial" w:cs="Arial"/>
          <w:b/>
          <w:bCs/>
        </w:rPr>
        <w:t xml:space="preserve">, DEL </w:t>
      </w:r>
      <w:r>
        <w:rPr>
          <w:rFonts w:ascii="Arial" w:hAnsi="Arial" w:cs="Arial"/>
          <w:b/>
          <w:bCs/>
        </w:rPr>
        <w:t>29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56B4B" w14:textId="77777777" w:rsidR="00174C77" w:rsidRPr="00174C77" w:rsidRDefault="00174C77" w:rsidP="009D4678">
      <w:pPr>
        <w:ind w:left="567" w:hanging="567"/>
        <w:jc w:val="both"/>
        <w:rPr>
          <w:rFonts w:ascii="Arial" w:hAnsi="Arial" w:cs="Arial"/>
          <w:b/>
          <w:bCs/>
        </w:rPr>
      </w:pPr>
    </w:p>
    <w:p w14:paraId="57401C95" w14:textId="57A50164" w:rsidR="00174C77" w:rsidRDefault="00697DA3" w:rsidP="00174C77">
      <w:pPr>
        <w:ind w:left="567"/>
        <w:jc w:val="both"/>
        <w:rPr>
          <w:rFonts w:ascii="Arial" w:hAnsi="Arial" w:cs="Arial"/>
        </w:rPr>
      </w:pPr>
      <w:r>
        <w:rPr>
          <w:rFonts w:ascii="Arial" w:hAnsi="Arial" w:cs="Arial"/>
          <w:b/>
          <w:bCs/>
        </w:rPr>
        <w:t>“</w:t>
      </w:r>
      <w:r w:rsidR="00174C77" w:rsidRPr="00174C77">
        <w:rPr>
          <w:rFonts w:ascii="Arial" w:hAnsi="Arial" w:cs="Arial"/>
          <w:b/>
          <w:bCs/>
        </w:rPr>
        <w:t>ARTÍCULO PRIMERO.</w:t>
      </w:r>
      <w:r w:rsidR="00174C77" w:rsidRPr="00174C77">
        <w:rPr>
          <w:rFonts w:ascii="Arial" w:hAnsi="Arial" w:cs="Arial"/>
        </w:rPr>
        <w:t xml:space="preserve"> El presente Decreto entrará en vigor el día siguiente al de su publicación en el Periódico Oficial del Estado. </w:t>
      </w:r>
    </w:p>
    <w:p w14:paraId="68D77A34" w14:textId="77777777" w:rsidR="00174C77" w:rsidRDefault="00174C77" w:rsidP="00174C77">
      <w:pPr>
        <w:ind w:left="567"/>
        <w:jc w:val="both"/>
        <w:rPr>
          <w:rFonts w:ascii="Arial" w:hAnsi="Arial" w:cs="Arial"/>
        </w:rPr>
      </w:pPr>
    </w:p>
    <w:p w14:paraId="7306DEA4" w14:textId="77777777" w:rsidR="00174C77" w:rsidRDefault="00174C77" w:rsidP="00174C77">
      <w:pPr>
        <w:ind w:left="567"/>
        <w:jc w:val="both"/>
        <w:rPr>
          <w:rFonts w:ascii="Arial" w:hAnsi="Arial" w:cs="Arial"/>
        </w:rPr>
      </w:pPr>
      <w:r w:rsidRPr="00174C77">
        <w:rPr>
          <w:rFonts w:ascii="Arial" w:hAnsi="Arial" w:cs="Arial"/>
          <w:b/>
          <w:bCs/>
        </w:rPr>
        <w:t>ARTÍCULO SEGUNDO.</w:t>
      </w:r>
      <w:r w:rsidRPr="00174C77">
        <w:rPr>
          <w:rFonts w:ascii="Arial" w:hAnsi="Arial" w:cs="Arial"/>
        </w:rPr>
        <w:t xml:space="preserve"> 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Asimismo, las derogaciones contenidas en los artículos 25 y 130 del presente Decreto serán aplicables a partir del proceso electoral estatal a celebrarse en el año 2030. </w:t>
      </w:r>
    </w:p>
    <w:p w14:paraId="0C194B95" w14:textId="77777777" w:rsidR="00174C77" w:rsidRDefault="00174C77" w:rsidP="00174C77">
      <w:pPr>
        <w:ind w:left="567"/>
        <w:jc w:val="both"/>
        <w:rPr>
          <w:rFonts w:ascii="Arial" w:hAnsi="Arial" w:cs="Arial"/>
        </w:rPr>
      </w:pPr>
    </w:p>
    <w:p w14:paraId="4B089B25" w14:textId="77777777" w:rsidR="00174C77" w:rsidRDefault="00174C77" w:rsidP="00174C77">
      <w:pPr>
        <w:ind w:left="567"/>
        <w:jc w:val="both"/>
        <w:rPr>
          <w:rFonts w:ascii="Arial" w:hAnsi="Arial" w:cs="Arial"/>
        </w:rPr>
      </w:pPr>
      <w:r w:rsidRPr="00174C77">
        <w:rPr>
          <w:rFonts w:ascii="Arial" w:hAnsi="Arial" w:cs="Arial"/>
          <w:b/>
          <w:bCs/>
        </w:rPr>
        <w:t>ARTÍCULO TERCERO.</w:t>
      </w:r>
      <w:r w:rsidRPr="00174C77">
        <w:rPr>
          <w:rFonts w:ascii="Arial" w:hAnsi="Arial" w:cs="Arial"/>
        </w:rPr>
        <w:t xml:space="preserve"> El Tribunal Electoral del Estado de Tamaulipas, así como el Instituto Electoral del Estado de Tamaulipas deberán adecuar sus disposiciones normativas, administrativas y presupuestarias para garantizar el cumplimiento del presente Decreto. El Congreso del Estado, en el ámbito de su competencia, garantizará que los presupuestos se ajusten a lo previsto en los artículos 20 y 25 Bis, del presente Decreto, por lo que realizarán en cada ejercicio fiscal los ajustes necesarios a los presupuestos que integren, previo a su aprobación. </w:t>
      </w:r>
    </w:p>
    <w:p w14:paraId="14B2E2CE" w14:textId="77777777" w:rsidR="00174C77" w:rsidRDefault="00174C77" w:rsidP="00174C77">
      <w:pPr>
        <w:ind w:left="567"/>
        <w:jc w:val="both"/>
        <w:rPr>
          <w:rFonts w:ascii="Arial" w:hAnsi="Arial" w:cs="Arial"/>
        </w:rPr>
      </w:pPr>
    </w:p>
    <w:p w14:paraId="6389CC57" w14:textId="77777777" w:rsidR="00174C77" w:rsidRDefault="00174C77" w:rsidP="00174C77">
      <w:pPr>
        <w:ind w:left="567"/>
        <w:jc w:val="both"/>
        <w:rPr>
          <w:rFonts w:ascii="Arial" w:hAnsi="Arial" w:cs="Arial"/>
        </w:rPr>
      </w:pPr>
      <w:r w:rsidRPr="00174C77">
        <w:rPr>
          <w:rFonts w:ascii="Arial" w:hAnsi="Arial" w:cs="Arial"/>
          <w:b/>
          <w:bCs/>
        </w:rPr>
        <w:t>ARTÍCULO CUARTO.</w:t>
      </w:r>
      <w:r w:rsidRPr="00174C77">
        <w:rPr>
          <w:rFonts w:ascii="Arial" w:hAnsi="Arial" w:cs="Arial"/>
        </w:rPr>
        <w:t xml:space="preserve"> La integración de los Ayuntamientos establecida en lo dispuesto en el artículo 130 constitucional surtirá efectos a partir de la integración resultante del Proceso Electoral 2026-2027 y subsecuentes. Los Ayuntamientos que, a la entrada en vigor del presente Decreto, cuenten con un número de regidurías menor a quince, conservarán su integración actual. </w:t>
      </w:r>
    </w:p>
    <w:p w14:paraId="49C043D1" w14:textId="77777777" w:rsidR="00174C77" w:rsidRDefault="00174C77" w:rsidP="00F9123D">
      <w:pPr>
        <w:jc w:val="both"/>
        <w:rPr>
          <w:rFonts w:ascii="Arial" w:hAnsi="Arial" w:cs="Arial"/>
        </w:rPr>
      </w:pPr>
    </w:p>
    <w:p w14:paraId="037CA616" w14:textId="77777777" w:rsidR="00174C77" w:rsidRDefault="00174C77" w:rsidP="00174C77">
      <w:pPr>
        <w:ind w:left="567"/>
        <w:jc w:val="both"/>
        <w:rPr>
          <w:rFonts w:ascii="Arial" w:hAnsi="Arial" w:cs="Arial"/>
        </w:rPr>
      </w:pPr>
      <w:r w:rsidRPr="00174C77">
        <w:rPr>
          <w:rFonts w:ascii="Arial" w:hAnsi="Arial" w:cs="Arial"/>
          <w:b/>
          <w:bCs/>
        </w:rPr>
        <w:t>ARTÍCULO QUINTO.</w:t>
      </w:r>
      <w:r w:rsidRPr="00174C77">
        <w:rPr>
          <w:rFonts w:ascii="Arial" w:hAnsi="Arial" w:cs="Arial"/>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 </w:t>
      </w:r>
    </w:p>
    <w:p w14:paraId="6B3DD3E4" w14:textId="77777777" w:rsidR="00174C77" w:rsidRDefault="00174C77" w:rsidP="00174C77">
      <w:pPr>
        <w:ind w:left="567"/>
        <w:jc w:val="both"/>
        <w:rPr>
          <w:rFonts w:ascii="Arial" w:hAnsi="Arial" w:cs="Arial"/>
        </w:rPr>
      </w:pPr>
    </w:p>
    <w:p w14:paraId="3C04C6C8" w14:textId="77777777" w:rsidR="00174C77" w:rsidRDefault="00174C77" w:rsidP="00174C77">
      <w:pPr>
        <w:ind w:left="567"/>
        <w:jc w:val="both"/>
        <w:rPr>
          <w:rFonts w:ascii="Arial" w:hAnsi="Arial" w:cs="Arial"/>
        </w:rPr>
      </w:pPr>
      <w:r w:rsidRPr="00174C77">
        <w:rPr>
          <w:rFonts w:ascii="Arial" w:hAnsi="Arial" w:cs="Arial"/>
          <w:b/>
          <w:bCs/>
        </w:rPr>
        <w:t>ARTÍCULO SEXTO.</w:t>
      </w:r>
      <w:r w:rsidRPr="00174C77">
        <w:rPr>
          <w:rFonts w:ascii="Arial" w:hAnsi="Arial" w:cs="Arial"/>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w:t>
      </w:r>
      <w:r w:rsidRPr="00174C77">
        <w:rPr>
          <w:rFonts w:ascii="Arial" w:hAnsi="Arial" w:cs="Arial"/>
        </w:rPr>
        <w:lastRenderedPageBreak/>
        <w:t xml:space="preserve">tenga por objeto o efecto incrementar directamente su presupuesto por encima del límite previsto en el presente transitorio. 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 </w:t>
      </w:r>
    </w:p>
    <w:p w14:paraId="339407A6" w14:textId="77777777" w:rsidR="00174C77" w:rsidRDefault="00174C77" w:rsidP="00174C77">
      <w:pPr>
        <w:ind w:left="567"/>
        <w:jc w:val="both"/>
        <w:rPr>
          <w:rFonts w:ascii="Arial" w:hAnsi="Arial" w:cs="Arial"/>
        </w:rPr>
      </w:pPr>
    </w:p>
    <w:p w14:paraId="0FCDB063" w14:textId="77777777" w:rsidR="00174C77" w:rsidRDefault="00174C77" w:rsidP="00174C77">
      <w:pPr>
        <w:ind w:left="567"/>
        <w:jc w:val="both"/>
        <w:rPr>
          <w:rFonts w:ascii="Arial" w:hAnsi="Arial" w:cs="Arial"/>
        </w:rPr>
      </w:pPr>
      <w:r w:rsidRPr="00174C77">
        <w:rPr>
          <w:rFonts w:ascii="Arial" w:hAnsi="Arial" w:cs="Arial"/>
          <w:b/>
          <w:bCs/>
        </w:rPr>
        <w:t>ARTÍCULO SÉPTIMO.</w:t>
      </w:r>
      <w:r w:rsidRPr="00174C77">
        <w:rPr>
          <w:rFonts w:ascii="Arial" w:hAnsi="Arial" w:cs="Arial"/>
        </w:rPr>
        <w:t xml:space="preserve">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20817798" w14:textId="77777777" w:rsidR="00174C77" w:rsidRDefault="00174C77" w:rsidP="00174C77">
      <w:pPr>
        <w:ind w:left="567"/>
        <w:jc w:val="both"/>
        <w:rPr>
          <w:rFonts w:ascii="Arial" w:hAnsi="Arial" w:cs="Arial"/>
        </w:rPr>
      </w:pPr>
    </w:p>
    <w:p w14:paraId="49E16BFA" w14:textId="1EFFDA55" w:rsidR="00174C77" w:rsidRDefault="00174C77" w:rsidP="00174C77">
      <w:pPr>
        <w:ind w:left="567"/>
        <w:jc w:val="both"/>
        <w:rPr>
          <w:rFonts w:ascii="Arial" w:hAnsi="Arial" w:cs="Arial"/>
        </w:rPr>
      </w:pPr>
      <w:r w:rsidRPr="00174C77">
        <w:rPr>
          <w:rFonts w:ascii="Arial" w:hAnsi="Arial" w:cs="Arial"/>
          <w:b/>
          <w:bCs/>
        </w:rPr>
        <w:t>ARTÍCULO OCTAVO.</w:t>
      </w:r>
      <w:r w:rsidRPr="00174C77">
        <w:rPr>
          <w:rFonts w:ascii="Arial" w:hAnsi="Arial" w:cs="Arial"/>
        </w:rPr>
        <w:t xml:space="preserve"> Se derogan las disposiciones que se opongan al presente Decreto.</w:t>
      </w:r>
      <w:r w:rsidR="00697DA3">
        <w:rPr>
          <w:rFonts w:ascii="Arial" w:hAnsi="Arial" w:cs="Arial"/>
        </w:rPr>
        <w:t>”</w:t>
      </w:r>
    </w:p>
    <w:p w14:paraId="3F6BF511" w14:textId="77777777" w:rsidR="00AB70D8" w:rsidRDefault="00AB70D8" w:rsidP="00174C77">
      <w:pPr>
        <w:ind w:left="567"/>
        <w:jc w:val="both"/>
        <w:rPr>
          <w:rFonts w:ascii="Arial" w:hAnsi="Arial" w:cs="Arial"/>
          <w:b/>
          <w:bCs/>
        </w:rPr>
      </w:pPr>
    </w:p>
    <w:p w14:paraId="5BCE5681" w14:textId="50924A1A" w:rsidR="00AB70D8" w:rsidRDefault="00AB70D8" w:rsidP="00AB70D8">
      <w:pPr>
        <w:ind w:left="567" w:hanging="567"/>
        <w:jc w:val="both"/>
        <w:rPr>
          <w:rFonts w:ascii="Arial" w:hAnsi="Arial" w:cs="Arial"/>
          <w:b/>
          <w:bCs/>
        </w:rPr>
      </w:pPr>
      <w:r w:rsidRPr="004908BB">
        <w:rPr>
          <w:rFonts w:ascii="Arial" w:hAnsi="Arial" w:cs="Arial"/>
          <w:b/>
          <w:bCs/>
        </w:rPr>
        <w:t>1</w:t>
      </w:r>
      <w:r>
        <w:rPr>
          <w:rFonts w:ascii="Arial" w:hAnsi="Arial" w:cs="Arial"/>
          <w:b/>
          <w:bCs/>
        </w:rPr>
        <w:t>48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1082</w:t>
      </w:r>
      <w:r w:rsidRPr="004908BB">
        <w:rPr>
          <w:rFonts w:ascii="Arial" w:hAnsi="Arial" w:cs="Arial"/>
          <w:b/>
          <w:bCs/>
        </w:rPr>
        <w:t xml:space="preserve">, EXPEDIDO EL </w:t>
      </w:r>
      <w:r>
        <w:rPr>
          <w:rFonts w:ascii="Arial" w:hAnsi="Arial" w:cs="Arial"/>
          <w:b/>
          <w:bCs/>
        </w:rPr>
        <w:t>02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LA</w:t>
      </w:r>
      <w:r w:rsidRPr="004908BB">
        <w:rPr>
          <w:rFonts w:ascii="Arial" w:hAnsi="Arial" w:cs="Arial"/>
          <w:b/>
          <w:bCs/>
          <w:lang w:val="es-419"/>
        </w:rPr>
        <w:t xml:space="preserve"> </w:t>
      </w:r>
      <w:r>
        <w:rPr>
          <w:rFonts w:ascii="Arial" w:hAnsi="Arial" w:cs="Arial"/>
          <w:b/>
          <w:bCs/>
        </w:rPr>
        <w:t xml:space="preserve">EDICIÓN VESPERTINA DEL </w:t>
      </w:r>
      <w:r w:rsidRPr="004908BB">
        <w:rPr>
          <w:rFonts w:ascii="Arial" w:hAnsi="Arial" w:cs="Arial"/>
          <w:b/>
          <w:bCs/>
        </w:rPr>
        <w:t>PERIÓDICO OFICIAL</w:t>
      </w:r>
      <w:r>
        <w:rPr>
          <w:rFonts w:ascii="Arial" w:hAnsi="Arial" w:cs="Arial"/>
          <w:b/>
          <w:bCs/>
        </w:rPr>
        <w:t xml:space="preserve"> </w:t>
      </w:r>
      <w:r w:rsidRPr="004908BB">
        <w:rPr>
          <w:rFonts w:ascii="Arial" w:hAnsi="Arial" w:cs="Arial"/>
          <w:b/>
          <w:bCs/>
        </w:rPr>
        <w:t xml:space="preserve">No. </w:t>
      </w:r>
      <w:r>
        <w:rPr>
          <w:rFonts w:ascii="Arial" w:hAnsi="Arial" w:cs="Arial"/>
          <w:b/>
          <w:bCs/>
        </w:rPr>
        <w:t>65</w:t>
      </w:r>
      <w:r w:rsidRPr="004908BB">
        <w:rPr>
          <w:rFonts w:ascii="Arial" w:hAnsi="Arial" w:cs="Arial"/>
          <w:b/>
          <w:bCs/>
        </w:rPr>
        <w:t xml:space="preserve">, DEL </w:t>
      </w:r>
      <w:r>
        <w:rPr>
          <w:rFonts w:ascii="Arial" w:hAnsi="Arial" w:cs="Arial"/>
          <w:b/>
          <w:bCs/>
        </w:rPr>
        <w:t>02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7C2CB25" w14:textId="77777777" w:rsidR="00AB70D8" w:rsidRDefault="00AB70D8" w:rsidP="00AB70D8">
      <w:pPr>
        <w:ind w:left="567" w:hanging="567"/>
        <w:jc w:val="both"/>
        <w:rPr>
          <w:rFonts w:ascii="Arial" w:hAnsi="Arial" w:cs="Arial"/>
          <w:b/>
          <w:bCs/>
        </w:rPr>
      </w:pPr>
    </w:p>
    <w:p w14:paraId="34258782" w14:textId="77777777" w:rsidR="00AB70D8" w:rsidRDefault="00AB70D8" w:rsidP="00AB70D8">
      <w:pPr>
        <w:ind w:left="567"/>
        <w:jc w:val="both"/>
        <w:rPr>
          <w:rFonts w:ascii="Arial" w:hAnsi="Arial" w:cs="Arial"/>
        </w:rPr>
      </w:pPr>
      <w:r w:rsidRPr="00AB70D8">
        <w:rPr>
          <w:rFonts w:ascii="Arial" w:hAnsi="Arial" w:cs="Arial"/>
          <w:b/>
          <w:bCs/>
        </w:rPr>
        <w:t xml:space="preserve">ARTÍCULO PRIMERO. </w:t>
      </w:r>
      <w:r w:rsidRPr="00AB70D8">
        <w:rPr>
          <w:rFonts w:ascii="Arial" w:hAnsi="Arial" w:cs="Arial"/>
        </w:rPr>
        <w:t xml:space="preserve">El presente Decreto entrará en vigor el día siguiente al de su publicación en el Periódico Oficial del Estado. </w:t>
      </w:r>
    </w:p>
    <w:p w14:paraId="22C78FC1" w14:textId="77777777" w:rsidR="00AB70D8" w:rsidRDefault="00AB70D8" w:rsidP="00AB70D8">
      <w:pPr>
        <w:ind w:left="567"/>
        <w:jc w:val="both"/>
        <w:rPr>
          <w:rFonts w:ascii="Arial" w:hAnsi="Arial" w:cs="Arial"/>
          <w:b/>
          <w:bCs/>
        </w:rPr>
      </w:pPr>
    </w:p>
    <w:p w14:paraId="6A85F974" w14:textId="1ECC683C" w:rsidR="00AB70D8" w:rsidRPr="00AB70D8" w:rsidRDefault="00AB70D8" w:rsidP="00AB70D8">
      <w:pPr>
        <w:ind w:left="567"/>
        <w:jc w:val="both"/>
        <w:rPr>
          <w:rFonts w:ascii="Arial" w:hAnsi="Arial" w:cs="Arial"/>
          <w:b/>
          <w:bCs/>
        </w:rPr>
      </w:pPr>
      <w:r w:rsidRPr="00AB70D8">
        <w:rPr>
          <w:rFonts w:ascii="Arial" w:hAnsi="Arial" w:cs="Arial"/>
          <w:b/>
          <w:bCs/>
        </w:rPr>
        <w:t>ARTÍCULO SEGUNDO.</w:t>
      </w:r>
      <w:r w:rsidRPr="00AB70D8">
        <w:rPr>
          <w:rFonts w:ascii="Arial" w:hAnsi="Arial" w:cs="Arial"/>
        </w:rPr>
        <w:t xml:space="preserve"> El Instituto Electoral de Tamaulipas y el Tribunal Electoral del Estado de Tamaulipas, en el ámbito de sus respectivas competencias, deberán revisar y adecuar sus disposiciones normativas, reglamentarias y administrativas para garantizar el cumplimiento de lo previsto en el presente Decreto.</w:t>
      </w:r>
    </w:p>
    <w:p w14:paraId="05B56757" w14:textId="77777777" w:rsidR="00AB70D8" w:rsidRPr="00AB70D8" w:rsidRDefault="00AB70D8" w:rsidP="00174C77">
      <w:pPr>
        <w:ind w:left="567"/>
        <w:jc w:val="both"/>
        <w:rPr>
          <w:rFonts w:ascii="Arial" w:hAnsi="Arial" w:cs="Arial"/>
          <w:b/>
          <w:bCs/>
        </w:rPr>
      </w:pPr>
    </w:p>
    <w:p w14:paraId="0213C0D6" w14:textId="77777777" w:rsidR="009D4678" w:rsidRPr="008E6AC2" w:rsidRDefault="009D4678" w:rsidP="008E6AC2">
      <w:pPr>
        <w:ind w:left="567"/>
        <w:jc w:val="both"/>
        <w:rPr>
          <w:rFonts w:ascii="Arial" w:hAnsi="Arial" w:cs="Arial"/>
          <w:b/>
        </w:rPr>
      </w:pPr>
    </w:p>
    <w:p w14:paraId="49FDCAB3" w14:textId="7EC14CD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proofErr w:type="gramStart"/>
      <w:r>
        <w:rPr>
          <w:rFonts w:ascii="Arial" w:hAnsi="Arial" w:cs="Arial"/>
          <w:b/>
        </w:rPr>
        <w:t>R  E</w:t>
      </w:r>
      <w:proofErr w:type="gramEnd"/>
      <w:r>
        <w:rPr>
          <w:rFonts w:ascii="Arial" w:hAnsi="Arial" w:cs="Arial"/>
          <w:b/>
        </w:rPr>
        <w:t xml:space="preserve">  </w:t>
      </w:r>
      <w:proofErr w:type="gramStart"/>
      <w:r>
        <w:rPr>
          <w:rFonts w:ascii="Arial" w:hAnsi="Arial" w:cs="Arial"/>
          <w:b/>
        </w:rPr>
        <w:t>F  O</w:t>
      </w:r>
      <w:proofErr w:type="gramEnd"/>
      <w:r>
        <w:rPr>
          <w:rFonts w:ascii="Arial" w:hAnsi="Arial" w:cs="Arial"/>
          <w:b/>
        </w:rPr>
        <w:t xml:space="preserve">  </w:t>
      </w:r>
      <w:proofErr w:type="gramStart"/>
      <w:r>
        <w:rPr>
          <w:rFonts w:ascii="Arial" w:hAnsi="Arial" w:cs="Arial"/>
          <w:b/>
        </w:rPr>
        <w:t>R  M</w:t>
      </w:r>
      <w:proofErr w:type="gramEnd"/>
      <w:r>
        <w:rPr>
          <w:rFonts w:ascii="Arial" w:hAnsi="Arial" w:cs="Arial"/>
          <w:b/>
        </w:rPr>
        <w:t xml:space="preserve">  </w:t>
      </w:r>
      <w:proofErr w:type="gramStart"/>
      <w:r>
        <w:rPr>
          <w:rFonts w:ascii="Arial" w:hAnsi="Arial" w:cs="Arial"/>
          <w:b/>
        </w:rPr>
        <w:t>A  S</w:t>
      </w:r>
      <w:proofErr w:type="gramEnd"/>
      <w:r>
        <w:rPr>
          <w:rFonts w:ascii="Arial" w:hAnsi="Arial" w:cs="Arial"/>
          <w:b/>
        </w:rPr>
        <w:t xml:space="preserve">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6FF69844"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65F719B2" w14:textId="77777777" w:rsidR="00F42087" w:rsidRDefault="00F42087">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01484E4E" w14:textId="77777777" w:rsidR="0071551E" w:rsidRDefault="0071551E">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623C65C2"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3D49199D" w14:textId="77777777" w:rsidR="00F9123D" w:rsidRDefault="00F9123D" w:rsidP="00AB70D8">
      <w:pPr>
        <w:numPr>
          <w:ilvl w:val="12"/>
          <w:numId w:val="0"/>
        </w:numPr>
        <w:tabs>
          <w:tab w:val="left" w:pos="1418"/>
        </w:tabs>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6735DD8B" w14:textId="77777777" w:rsidR="00AB70D8" w:rsidRDefault="00AB70D8" w:rsidP="000D3670">
      <w:pPr>
        <w:numPr>
          <w:ilvl w:val="12"/>
          <w:numId w:val="0"/>
        </w:numPr>
        <w:ind w:left="1418" w:firstLine="2"/>
        <w:jc w:val="both"/>
        <w:rPr>
          <w:rFonts w:ascii="Arial" w:hAnsi="Arial" w:cs="Arial"/>
          <w:sz w:val="12"/>
          <w:szCs w:val="12"/>
        </w:rPr>
      </w:pPr>
    </w:p>
    <w:p w14:paraId="2988CE4A" w14:textId="77777777" w:rsidR="00AB70D8" w:rsidRDefault="00AB70D8" w:rsidP="000D3670">
      <w:pPr>
        <w:numPr>
          <w:ilvl w:val="12"/>
          <w:numId w:val="0"/>
        </w:numPr>
        <w:ind w:left="1418" w:firstLine="2"/>
        <w:jc w:val="both"/>
        <w:rPr>
          <w:rFonts w:ascii="Arial" w:hAnsi="Arial" w:cs="Arial"/>
          <w:sz w:val="12"/>
          <w:szCs w:val="12"/>
        </w:rPr>
      </w:pPr>
    </w:p>
    <w:p w14:paraId="77EC352E" w14:textId="77777777" w:rsidR="00B67580" w:rsidRDefault="00B67580"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4218A376"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739B3521" w14:textId="77777777" w:rsidR="00F9123D" w:rsidRPr="00E20206" w:rsidRDefault="00F9123D"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4643B37E"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07DD511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174C77">
        <w:rPr>
          <w:rFonts w:ascii="Arial" w:hAnsi="Arial" w:cs="Arial"/>
          <w:b/>
          <w:bCs/>
          <w:kern w:val="28"/>
          <w:lang w:val="es-MX"/>
        </w:rPr>
        <w:t>ART</w:t>
      </w:r>
      <w:r w:rsidR="00501C27" w:rsidRPr="00174C77">
        <w:rPr>
          <w:rFonts w:ascii="Arial" w:hAnsi="Arial" w:cs="Arial"/>
          <w:b/>
          <w:bCs/>
          <w:kern w:val="28"/>
          <w:lang w:val="es-MX"/>
        </w:rPr>
        <w:t>Í</w:t>
      </w:r>
      <w:r w:rsidRPr="00174C77">
        <w:rPr>
          <w:rFonts w:ascii="Arial" w:hAnsi="Arial" w:cs="Arial"/>
          <w:b/>
          <w:bCs/>
          <w:kern w:val="28"/>
          <w:lang w:val="es-MX"/>
        </w:rPr>
        <w:t>CULO PRIMERO.-</w:t>
      </w:r>
      <w:r w:rsidRPr="000D4841">
        <w:rPr>
          <w:rFonts w:ascii="Arial" w:hAnsi="Arial" w:cs="Arial"/>
          <w:kern w:val="28"/>
          <w:lang w:val="es-MX"/>
        </w:rPr>
        <w:t xml:space="preserve">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5DBAE689" w14:textId="3BB6D46B" w:rsidR="000D3670" w:rsidRDefault="000D3670" w:rsidP="0071551E">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734BE605" w14:textId="77777777" w:rsidR="0071551E" w:rsidRPr="0071551E" w:rsidRDefault="0071551E" w:rsidP="0071551E">
      <w:pPr>
        <w:pStyle w:val="Textoindependiente"/>
        <w:ind w:left="1418"/>
        <w:jc w:val="both"/>
        <w:rPr>
          <w:rFonts w:ascii="Arial" w:hAnsi="Arial" w:cs="Arial"/>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01C40E5F" w14:textId="77777777" w:rsidR="002D3CDF" w:rsidRDefault="002D3CDF" w:rsidP="000D3670">
      <w:pPr>
        <w:pStyle w:val="Textoindependiente"/>
        <w:ind w:left="1418"/>
        <w:jc w:val="both"/>
        <w:rPr>
          <w:rFonts w:ascii="Arial" w:hAnsi="Arial" w:cs="Arial"/>
        </w:rPr>
      </w:pPr>
    </w:p>
    <w:p w14:paraId="4F50B500" w14:textId="77777777" w:rsidR="00AB70D8" w:rsidRDefault="00AB70D8" w:rsidP="000D3670">
      <w:pPr>
        <w:pStyle w:val="Textoindependiente"/>
        <w:ind w:left="1418"/>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III; 30, </w:t>
      </w:r>
      <w:r w:rsidRPr="000D4841">
        <w:rPr>
          <w:rFonts w:ascii="Arial" w:hAnsi="Arial" w:cs="Arial"/>
        </w:rPr>
        <w:lastRenderedPageBreak/>
        <w:t>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4D6041" w:rsidRDefault="00E333E1" w:rsidP="000D3670">
      <w:pPr>
        <w:autoSpaceDE w:val="0"/>
        <w:autoSpaceDN w:val="0"/>
        <w:adjustRightInd w:val="0"/>
        <w:ind w:left="1418"/>
        <w:jc w:val="both"/>
        <w:rPr>
          <w:rFonts w:ascii="Arial" w:hAnsi="Arial" w:cs="Arial"/>
          <w:b/>
          <w:bCs/>
          <w:sz w:val="8"/>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4D6041" w:rsidRDefault="001F4998" w:rsidP="000D3670">
      <w:pPr>
        <w:ind w:left="1418"/>
        <w:jc w:val="both"/>
        <w:rPr>
          <w:rFonts w:ascii="Arial" w:hAnsi="Arial" w:cs="Arial"/>
          <w:sz w:val="10"/>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2827D98A" w14:textId="77777777" w:rsidR="00F9123D" w:rsidRDefault="00F9123D" w:rsidP="00137BE3">
      <w:pPr>
        <w:tabs>
          <w:tab w:val="left" w:pos="993"/>
          <w:tab w:val="num" w:pos="1418"/>
        </w:tabs>
        <w:ind w:left="1418"/>
        <w:jc w:val="both"/>
        <w:rPr>
          <w:rFonts w:ascii="Arial" w:hAnsi="Arial" w:cs="Arial"/>
          <w:sz w:val="12"/>
        </w:rPr>
      </w:pPr>
    </w:p>
    <w:p w14:paraId="481CA2D2" w14:textId="77777777" w:rsidR="00F9123D" w:rsidRPr="004D6041" w:rsidRDefault="00F9123D" w:rsidP="00137BE3">
      <w:pPr>
        <w:tabs>
          <w:tab w:val="left" w:pos="993"/>
          <w:tab w:val="num" w:pos="1418"/>
        </w:tabs>
        <w:ind w:left="1418"/>
        <w:jc w:val="both"/>
        <w:rPr>
          <w:rFonts w:ascii="Arial" w:hAnsi="Arial" w:cs="Arial"/>
          <w:sz w:val="12"/>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7780A95D" w14:textId="77777777" w:rsidR="00B67580" w:rsidRPr="004D6041" w:rsidRDefault="00B67580" w:rsidP="000D3670">
      <w:pPr>
        <w:tabs>
          <w:tab w:val="left" w:pos="993"/>
          <w:tab w:val="num" w:pos="1418"/>
        </w:tabs>
        <w:ind w:left="1418"/>
        <w:jc w:val="both"/>
        <w:rPr>
          <w:rFonts w:ascii="Arial" w:hAnsi="Arial" w:cs="Arial"/>
          <w:sz w:val="12"/>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0D789F73" w14:textId="77777777" w:rsidR="002D3CDF" w:rsidRPr="000D4841" w:rsidRDefault="002D3CDF" w:rsidP="000D3670">
      <w:pPr>
        <w:tabs>
          <w:tab w:val="left" w:pos="993"/>
          <w:tab w:val="num" w:pos="1418"/>
        </w:tabs>
        <w:ind w:left="1418"/>
        <w:jc w:val="both"/>
        <w:rPr>
          <w:rFonts w:ascii="Arial" w:hAnsi="Arial" w:cs="Arial"/>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40808703" w14:textId="77777777" w:rsidR="00D61068" w:rsidRPr="00D61068" w:rsidRDefault="00D61068" w:rsidP="000D3670">
      <w:pPr>
        <w:tabs>
          <w:tab w:val="left" w:pos="1418"/>
        </w:tabs>
        <w:ind w:left="1418"/>
        <w:jc w:val="both"/>
        <w:rPr>
          <w:rFonts w:ascii="Arial" w:hAnsi="Arial" w:cs="Arial"/>
          <w:sz w:val="12"/>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4716C9B" w14:textId="0D9F32E0" w:rsidR="002D3CDF" w:rsidRDefault="000D3670" w:rsidP="00F9123D">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22AA0AE0" w14:textId="77777777" w:rsidR="0071551E" w:rsidRDefault="0071551E" w:rsidP="00F9123D">
      <w:pPr>
        <w:tabs>
          <w:tab w:val="left" w:pos="1418"/>
        </w:tabs>
        <w:ind w:left="1418"/>
        <w:jc w:val="both"/>
        <w:rPr>
          <w:rFonts w:ascii="Arial" w:hAnsi="Arial" w:cs="Arial"/>
        </w:rPr>
      </w:pPr>
    </w:p>
    <w:p w14:paraId="102EA86A" w14:textId="77777777" w:rsidR="0071551E" w:rsidRPr="00676B83" w:rsidRDefault="0071551E" w:rsidP="00F9123D">
      <w:pPr>
        <w:tabs>
          <w:tab w:val="left" w:pos="1418"/>
        </w:tabs>
        <w:ind w:left="1418"/>
        <w:jc w:val="both"/>
        <w:rPr>
          <w:rFonts w:ascii="Arial" w:hAnsi="Arial" w:cs="Arial"/>
        </w:rPr>
      </w:pP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52A9B55E" w14:textId="77777777" w:rsidR="00F9123D" w:rsidRPr="00F33D6A" w:rsidRDefault="00F9123D"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4CEB7BBC" w14:textId="77777777" w:rsidR="0071551E" w:rsidRDefault="0071551E"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lastRenderedPageBreak/>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Default="00B53286" w:rsidP="00432FE4">
      <w:pPr>
        <w:tabs>
          <w:tab w:val="left" w:pos="1418"/>
        </w:tabs>
        <w:ind w:left="1418"/>
        <w:jc w:val="both"/>
        <w:rPr>
          <w:rFonts w:ascii="Arial" w:hAnsi="Arial" w:cs="Arial"/>
          <w:i/>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1D10FEB" w14:textId="77777777" w:rsidR="002D3CDF" w:rsidRPr="0099479D" w:rsidRDefault="002D3CDF" w:rsidP="00432FE4">
      <w:pPr>
        <w:tabs>
          <w:tab w:val="left" w:pos="1418"/>
        </w:tabs>
        <w:ind w:left="1418"/>
        <w:jc w:val="both"/>
        <w:rPr>
          <w:rFonts w:ascii="Arial" w:hAnsi="Arial" w:cs="Arial"/>
          <w:i/>
          <w:iCs/>
          <w:sz w:val="18"/>
          <w:szCs w:val="18"/>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3115715" w14:textId="77777777" w:rsidR="0071551E" w:rsidRDefault="0071551E" w:rsidP="00D35108">
      <w:pPr>
        <w:autoSpaceDE w:val="0"/>
        <w:autoSpaceDN w:val="0"/>
        <w:adjustRightInd w:val="0"/>
        <w:ind w:left="1418"/>
        <w:jc w:val="both"/>
        <w:rPr>
          <w:rFonts w:ascii="Arial" w:hAnsi="Arial" w:cs="Arial"/>
          <w:lang w:val="es-MX"/>
        </w:rPr>
      </w:pPr>
    </w:p>
    <w:p w14:paraId="773D5FDC" w14:textId="77777777" w:rsidR="0071551E" w:rsidRDefault="0071551E" w:rsidP="00D35108">
      <w:pPr>
        <w:autoSpaceDE w:val="0"/>
        <w:autoSpaceDN w:val="0"/>
        <w:adjustRightInd w:val="0"/>
        <w:ind w:left="1418"/>
        <w:jc w:val="both"/>
        <w:rPr>
          <w:rFonts w:ascii="Arial" w:hAnsi="Arial" w:cs="Arial"/>
          <w:lang w:val="es-MX"/>
        </w:rPr>
      </w:pP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35E65102" w14:textId="54B098FA" w:rsidR="002D3CDF" w:rsidRDefault="008A45F6" w:rsidP="00F9123D">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6230AB05" w14:textId="77777777" w:rsidR="00442FD1" w:rsidRPr="004D6041" w:rsidRDefault="00442FD1" w:rsidP="008A45F6">
      <w:pPr>
        <w:autoSpaceDE w:val="0"/>
        <w:autoSpaceDN w:val="0"/>
        <w:adjustRightInd w:val="0"/>
        <w:ind w:left="1418" w:right="-1"/>
        <w:jc w:val="both"/>
        <w:rPr>
          <w:rFonts w:ascii="Arial" w:hAnsi="Arial" w:cs="Arial"/>
          <w:color w:val="000000"/>
          <w:sz w:val="14"/>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lastRenderedPageBreak/>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03783A42" w14:textId="77777777" w:rsidR="00654A92" w:rsidRPr="00F33D6A" w:rsidRDefault="00654A92"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0F3EF6D6" w14:textId="77777777" w:rsidR="00442FD1" w:rsidRDefault="00442FD1" w:rsidP="00137C8E">
      <w:pPr>
        <w:tabs>
          <w:tab w:val="left" w:pos="1418"/>
        </w:tabs>
        <w:ind w:left="1418"/>
        <w:jc w:val="both"/>
        <w:rPr>
          <w:rFonts w:ascii="Arial" w:hAnsi="Arial" w:cs="Arial"/>
          <w:sz w:val="12"/>
          <w:lang w:val="es-419"/>
        </w:rPr>
      </w:pPr>
    </w:p>
    <w:p w14:paraId="607E08F9" w14:textId="77777777" w:rsidR="0071551E" w:rsidRDefault="0071551E" w:rsidP="00137C8E">
      <w:pPr>
        <w:tabs>
          <w:tab w:val="left" w:pos="1418"/>
        </w:tabs>
        <w:ind w:left="1418"/>
        <w:jc w:val="both"/>
        <w:rPr>
          <w:rFonts w:ascii="Arial" w:hAnsi="Arial" w:cs="Arial"/>
          <w:sz w:val="12"/>
          <w:lang w:val="es-419"/>
        </w:rPr>
      </w:pPr>
    </w:p>
    <w:p w14:paraId="380A6105" w14:textId="77777777" w:rsidR="0071551E" w:rsidRDefault="0071551E" w:rsidP="00137C8E">
      <w:pPr>
        <w:tabs>
          <w:tab w:val="left" w:pos="1418"/>
        </w:tabs>
        <w:ind w:left="1418"/>
        <w:jc w:val="both"/>
        <w:rPr>
          <w:rFonts w:ascii="Arial" w:hAnsi="Arial" w:cs="Arial"/>
          <w:sz w:val="12"/>
          <w:lang w:val="es-419"/>
        </w:rPr>
      </w:pPr>
    </w:p>
    <w:p w14:paraId="7BB54687" w14:textId="77777777" w:rsidR="0071551E" w:rsidRDefault="0071551E" w:rsidP="00137C8E">
      <w:pPr>
        <w:tabs>
          <w:tab w:val="left" w:pos="1418"/>
        </w:tabs>
        <w:ind w:left="1418"/>
        <w:jc w:val="both"/>
        <w:rPr>
          <w:rFonts w:ascii="Arial" w:hAnsi="Arial" w:cs="Arial"/>
          <w:sz w:val="12"/>
          <w:lang w:val="es-419"/>
        </w:rPr>
      </w:pPr>
    </w:p>
    <w:p w14:paraId="15CCE917" w14:textId="77777777" w:rsidR="0071551E" w:rsidRPr="004D6041" w:rsidRDefault="0071551E" w:rsidP="00137C8E">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1144C9AC" w14:textId="5FBE7777" w:rsidR="00654A92" w:rsidRPr="002D3CDF" w:rsidRDefault="009F21A2" w:rsidP="002D3CDF">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7CC7B231" w14:textId="77777777" w:rsidR="00654A92" w:rsidRPr="00F33D6A" w:rsidRDefault="00654A92"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4D6041" w:rsidRDefault="009C1C60" w:rsidP="00D263CE">
      <w:pPr>
        <w:tabs>
          <w:tab w:val="left" w:pos="1418"/>
        </w:tabs>
        <w:ind w:left="1418"/>
        <w:jc w:val="both"/>
        <w:rPr>
          <w:rFonts w:ascii="Arial" w:hAnsi="Arial" w:cs="Arial"/>
          <w:sz w:val="10"/>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Pr="004D6041" w:rsidRDefault="00A66930" w:rsidP="00A66930">
      <w:pPr>
        <w:tabs>
          <w:tab w:val="left" w:pos="1418"/>
        </w:tabs>
        <w:ind w:left="1418"/>
        <w:jc w:val="both"/>
        <w:rPr>
          <w:rFonts w:ascii="Arial" w:hAnsi="Arial" w:cs="Arial"/>
          <w:sz w:val="12"/>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4D6041" w:rsidRDefault="0029199C" w:rsidP="00A66930">
      <w:pPr>
        <w:tabs>
          <w:tab w:val="left" w:pos="1418"/>
        </w:tabs>
        <w:ind w:left="1418"/>
        <w:jc w:val="both"/>
        <w:rPr>
          <w:rFonts w:ascii="Arial" w:hAnsi="Arial" w:cs="Arial"/>
          <w:sz w:val="10"/>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4D6041" w:rsidRDefault="00FF084C" w:rsidP="00C130C1">
      <w:pPr>
        <w:autoSpaceDE w:val="0"/>
        <w:autoSpaceDN w:val="0"/>
        <w:adjustRightInd w:val="0"/>
        <w:ind w:left="1418"/>
        <w:jc w:val="both"/>
        <w:rPr>
          <w:rFonts w:ascii="Arial" w:hAnsi="Arial" w:cs="Arial"/>
          <w:sz w:val="10"/>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4D6041" w:rsidRDefault="00A66930" w:rsidP="00C130C1">
      <w:pPr>
        <w:tabs>
          <w:tab w:val="left" w:pos="1418"/>
        </w:tabs>
        <w:ind w:left="1418"/>
        <w:jc w:val="both"/>
        <w:rPr>
          <w:rFonts w:ascii="Arial" w:hAnsi="Arial" w:cs="Arial"/>
          <w:sz w:val="12"/>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1A7259BA" w14:textId="77777777" w:rsidR="002D3CDF" w:rsidRDefault="002D3CDF" w:rsidP="007154A9">
      <w:pPr>
        <w:autoSpaceDE w:val="0"/>
        <w:autoSpaceDN w:val="0"/>
        <w:adjustRightInd w:val="0"/>
        <w:ind w:left="1418"/>
        <w:jc w:val="both"/>
        <w:rPr>
          <w:rFonts w:ascii="Arial" w:hAnsi="Arial" w:cs="Arial"/>
          <w:lang w:val="es-419"/>
        </w:rPr>
      </w:pPr>
    </w:p>
    <w:p w14:paraId="207F6F77" w14:textId="77777777" w:rsidR="0071551E" w:rsidRDefault="0071551E" w:rsidP="007154A9">
      <w:pPr>
        <w:autoSpaceDE w:val="0"/>
        <w:autoSpaceDN w:val="0"/>
        <w:adjustRightInd w:val="0"/>
        <w:ind w:left="1418"/>
        <w:jc w:val="both"/>
        <w:rPr>
          <w:rFonts w:ascii="Arial" w:hAnsi="Arial" w:cs="Arial"/>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4D6041" w:rsidRDefault="00D83A74" w:rsidP="007B66F1">
      <w:pPr>
        <w:autoSpaceDE w:val="0"/>
        <w:autoSpaceDN w:val="0"/>
        <w:adjustRightInd w:val="0"/>
        <w:jc w:val="both"/>
        <w:rPr>
          <w:rFonts w:ascii="Arial" w:hAnsi="Arial" w:cs="Arial"/>
          <w:sz w:val="10"/>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Pr="004D6041" w:rsidRDefault="007B66F1" w:rsidP="00101C31">
      <w:pPr>
        <w:autoSpaceDE w:val="0"/>
        <w:autoSpaceDN w:val="0"/>
        <w:adjustRightInd w:val="0"/>
        <w:ind w:left="1418"/>
        <w:jc w:val="both"/>
        <w:rPr>
          <w:rFonts w:ascii="Arial" w:hAnsi="Arial" w:cs="Arial"/>
          <w:sz w:val="12"/>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4D6041" w:rsidRDefault="004055C1" w:rsidP="00101C31">
      <w:pPr>
        <w:autoSpaceDE w:val="0"/>
        <w:autoSpaceDN w:val="0"/>
        <w:adjustRightInd w:val="0"/>
        <w:ind w:left="1418"/>
        <w:jc w:val="both"/>
        <w:rPr>
          <w:rFonts w:ascii="Arial" w:hAnsi="Arial" w:cs="Arial"/>
          <w:sz w:val="12"/>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4D6041" w:rsidRDefault="00C83A60" w:rsidP="004055C1">
      <w:pPr>
        <w:autoSpaceDE w:val="0"/>
        <w:autoSpaceDN w:val="0"/>
        <w:adjustRightInd w:val="0"/>
        <w:ind w:left="1418"/>
        <w:jc w:val="both"/>
        <w:rPr>
          <w:rFonts w:ascii="Arial" w:hAnsi="Arial" w:cs="Arial"/>
          <w:sz w:val="10"/>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4D6041" w:rsidRDefault="00945D04" w:rsidP="004055C1">
      <w:pPr>
        <w:autoSpaceDE w:val="0"/>
        <w:autoSpaceDN w:val="0"/>
        <w:adjustRightInd w:val="0"/>
        <w:ind w:left="1418"/>
        <w:jc w:val="both"/>
        <w:rPr>
          <w:rFonts w:ascii="Arial" w:hAnsi="Arial" w:cs="Arial"/>
          <w:sz w:val="12"/>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lastRenderedPageBreak/>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7F72AE54" w14:textId="2FE8E965" w:rsidR="005E694D" w:rsidRDefault="00F97B49" w:rsidP="002D3CDF">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04EB0C55" w14:textId="77777777" w:rsidR="002D3CDF" w:rsidRPr="002D3CDF" w:rsidRDefault="002D3CDF" w:rsidP="002D3CDF">
      <w:pPr>
        <w:autoSpaceDE w:val="0"/>
        <w:autoSpaceDN w:val="0"/>
        <w:adjustRightInd w:val="0"/>
        <w:ind w:left="1418"/>
        <w:jc w:val="both"/>
        <w:rPr>
          <w:rFonts w:ascii="Arial" w:hAnsi="Arial" w:cs="Arial"/>
          <w:sz w:val="18"/>
          <w:szCs w:val="18"/>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Default="00D83A74" w:rsidP="00E50253">
      <w:pPr>
        <w:autoSpaceDE w:val="0"/>
        <w:autoSpaceDN w:val="0"/>
        <w:adjustRightInd w:val="0"/>
        <w:ind w:left="1418"/>
        <w:jc w:val="both"/>
        <w:rPr>
          <w:rFonts w:ascii="Arial" w:hAnsi="Arial" w:cs="Arial"/>
          <w:sz w:val="12"/>
          <w:szCs w:val="16"/>
        </w:rPr>
      </w:pPr>
    </w:p>
    <w:p w14:paraId="6A41FFF6" w14:textId="77777777" w:rsidR="0071551E" w:rsidRDefault="0071551E" w:rsidP="00E50253">
      <w:pPr>
        <w:autoSpaceDE w:val="0"/>
        <w:autoSpaceDN w:val="0"/>
        <w:adjustRightInd w:val="0"/>
        <w:ind w:left="1418"/>
        <w:jc w:val="both"/>
        <w:rPr>
          <w:rFonts w:ascii="Arial" w:hAnsi="Arial" w:cs="Arial"/>
          <w:sz w:val="12"/>
          <w:szCs w:val="16"/>
        </w:rPr>
      </w:pPr>
    </w:p>
    <w:p w14:paraId="4B479108" w14:textId="77777777" w:rsidR="0071551E" w:rsidRPr="00F33D6A" w:rsidRDefault="0071551E"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lastRenderedPageBreak/>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0E6B5A21" w14:textId="77777777" w:rsidR="00F9123D" w:rsidRPr="00F33D6A" w:rsidRDefault="00F9123D"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118E352" w14:textId="77777777" w:rsidR="00442FD1" w:rsidRDefault="00442FD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lastRenderedPageBreak/>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Pr="004D6041" w:rsidRDefault="00962319" w:rsidP="004908BB">
      <w:pPr>
        <w:autoSpaceDE w:val="0"/>
        <w:autoSpaceDN w:val="0"/>
        <w:adjustRightInd w:val="0"/>
        <w:ind w:left="1418"/>
        <w:jc w:val="both"/>
        <w:rPr>
          <w:rFonts w:ascii="Arial" w:hAnsi="Arial" w:cs="Arial"/>
          <w:i/>
          <w:sz w:val="12"/>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64AD7C15" w14:textId="77777777" w:rsidR="007B66F1" w:rsidRPr="004D6041" w:rsidRDefault="007B66F1" w:rsidP="005C0C1A">
      <w:pPr>
        <w:autoSpaceDE w:val="0"/>
        <w:autoSpaceDN w:val="0"/>
        <w:adjustRightInd w:val="0"/>
        <w:ind w:left="1418"/>
        <w:jc w:val="both"/>
        <w:rPr>
          <w:rFonts w:ascii="Arial" w:hAnsi="Arial" w:cs="Arial"/>
          <w:i/>
          <w:sz w:val="12"/>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096A6F" w:rsidRDefault="00073E3A" w:rsidP="00073E3A">
      <w:pPr>
        <w:ind w:left="1418"/>
        <w:jc w:val="both"/>
        <w:rPr>
          <w:rFonts w:ascii="Arial" w:eastAsia="Arial" w:hAnsi="Arial" w:cs="Arial"/>
          <w:i/>
          <w:color w:val="212121"/>
          <w:sz w:val="13"/>
          <w:szCs w:val="15"/>
          <w:lang w:val="es" w:eastAsia="es-ES"/>
        </w:rPr>
      </w:pPr>
      <w:r w:rsidRPr="00096A6F">
        <w:rPr>
          <w:rFonts w:ascii="Arial" w:hAnsi="Arial" w:cs="Arial"/>
          <w:i/>
          <w:sz w:val="13"/>
          <w:szCs w:val="15"/>
        </w:rPr>
        <w:t xml:space="preserve">(N. de E.: 1. </w:t>
      </w:r>
      <w:r w:rsidRPr="00096A6F">
        <w:rPr>
          <w:rFonts w:ascii="Arial" w:eastAsia="Arial" w:hAnsi="Arial" w:cs="Arial"/>
          <w:i/>
          <w:color w:val="212121"/>
          <w:sz w:val="13"/>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w:t>
      </w:r>
      <w:r w:rsidRPr="00096A6F">
        <w:rPr>
          <w:rFonts w:ascii="Arial" w:eastAsia="Arial" w:hAnsi="Arial" w:cs="Arial"/>
          <w:i/>
          <w:color w:val="212121"/>
          <w:sz w:val="13"/>
          <w:szCs w:val="15"/>
          <w:lang w:eastAsia="en-US"/>
        </w:rPr>
        <w:lastRenderedPageBreak/>
        <w:t xml:space="preserve">General. 2. Asimismo, </w:t>
      </w:r>
      <w:r w:rsidRPr="00096A6F">
        <w:rPr>
          <w:rFonts w:ascii="Arial" w:hAnsi="Arial" w:cs="Arial"/>
          <w:bCs/>
          <w:i/>
          <w:sz w:val="13"/>
          <w:szCs w:val="15"/>
          <w:lang w:eastAsia="en-US"/>
        </w:rPr>
        <w:t>establece el reconocimiento expreso de los grupos y comunidades afromexicanas, a efecto de consolidar su inclusión plena, integral y efectiva en el ejercicio y defensa de sus derechos humanos.</w:t>
      </w:r>
      <w:r w:rsidRPr="00096A6F">
        <w:rPr>
          <w:rFonts w:ascii="Arial" w:eastAsia="Arial" w:hAnsi="Arial" w:cs="Arial"/>
          <w:i/>
          <w:color w:val="212121"/>
          <w:sz w:val="13"/>
          <w:szCs w:val="15"/>
          <w:lang w:eastAsia="en-US"/>
        </w:rPr>
        <w:t xml:space="preserve"> 3. Y en materia </w:t>
      </w:r>
      <w:r w:rsidRPr="00096A6F">
        <w:rPr>
          <w:rFonts w:ascii="Arial" w:eastAsia="Arial" w:hAnsi="Arial" w:cs="Arial"/>
          <w:i/>
          <w:color w:val="212121"/>
          <w:sz w:val="13"/>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Pr="004D6041"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46835710"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4D6041"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5A143AF7"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Pr="004D6041" w:rsidRDefault="0030528B" w:rsidP="0030528B">
      <w:pPr>
        <w:tabs>
          <w:tab w:val="left" w:pos="1843"/>
        </w:tabs>
        <w:ind w:left="1418"/>
        <w:jc w:val="both"/>
        <w:rPr>
          <w:rFonts w:ascii="Arial" w:hAnsi="Arial" w:cs="Arial"/>
          <w:sz w:val="14"/>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47AD1AA6"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096A6F" w:rsidRDefault="0030528B" w:rsidP="00422608">
      <w:pPr>
        <w:autoSpaceDE w:val="0"/>
        <w:autoSpaceDN w:val="0"/>
        <w:adjustRightInd w:val="0"/>
        <w:jc w:val="both"/>
        <w:rPr>
          <w:rFonts w:ascii="Arial" w:hAnsi="Arial" w:cs="Arial"/>
          <w:i/>
          <w:sz w:val="10"/>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Pr="004D6041"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D6041" w:rsidRDefault="0048447E" w:rsidP="0048447E">
      <w:pPr>
        <w:tabs>
          <w:tab w:val="left" w:pos="1843"/>
        </w:tabs>
        <w:ind w:left="1418"/>
        <w:jc w:val="both"/>
        <w:rPr>
          <w:rFonts w:ascii="Arial" w:eastAsia="Arial" w:hAnsi="Arial" w:cs="Arial"/>
          <w:sz w:val="16"/>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105FF478" w14:textId="1393AA17" w:rsidR="00F9123D" w:rsidRPr="0071551E" w:rsidRDefault="006711F2" w:rsidP="0071551E">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49AC954" w14:textId="77777777" w:rsidR="00F9123D" w:rsidRPr="00096A6F" w:rsidRDefault="00F9123D" w:rsidP="0048447E">
      <w:pPr>
        <w:tabs>
          <w:tab w:val="left" w:pos="1843"/>
        </w:tabs>
        <w:ind w:left="1418"/>
        <w:jc w:val="both"/>
        <w:rPr>
          <w:rFonts w:ascii="Arial" w:eastAsia="Arial" w:hAnsi="Arial" w:cs="Arial"/>
          <w:sz w:val="10"/>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t>236</w:t>
      </w:r>
      <w:r w:rsidRPr="00C512F7">
        <w:rPr>
          <w:rFonts w:ascii="Arial" w:hAnsi="Arial" w:cs="Arial"/>
        </w:rPr>
        <w:t>.</w:t>
      </w:r>
      <w:r w:rsidRPr="00C512F7">
        <w:rPr>
          <w:rFonts w:ascii="Arial" w:hAnsi="Arial" w:cs="Arial"/>
        </w:rPr>
        <w:tab/>
        <w:t>Decreto No. 66-</w:t>
      </w:r>
      <w:r>
        <w:rPr>
          <w:rFonts w:ascii="Arial" w:hAnsi="Arial" w:cs="Arial"/>
        </w:rPr>
        <w:t>979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párrafos primero y segundo de la fracción XIII, del artículo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protección más amplia de las familias).</w:t>
      </w:r>
    </w:p>
    <w:p w14:paraId="218EB82D" w14:textId="77777777" w:rsidR="006711F2" w:rsidRPr="004D6041" w:rsidRDefault="006711F2">
      <w:pPr>
        <w:tabs>
          <w:tab w:val="left" w:pos="1843"/>
        </w:tabs>
        <w:ind w:left="1418"/>
        <w:jc w:val="both"/>
        <w:rPr>
          <w:rFonts w:ascii="Arial" w:eastAsia="Arial" w:hAnsi="Arial" w:cs="Arial"/>
          <w:sz w:val="16"/>
        </w:rPr>
      </w:pPr>
    </w:p>
    <w:p w14:paraId="11D24BC5" w14:textId="7698EC1A" w:rsidR="00EE1190" w:rsidRPr="00C512F7" w:rsidRDefault="00EE1190" w:rsidP="00EE1190">
      <w:pPr>
        <w:autoSpaceDE w:val="0"/>
        <w:autoSpaceDN w:val="0"/>
        <w:adjustRightInd w:val="0"/>
        <w:ind w:left="1418" w:hanging="709"/>
        <w:jc w:val="both"/>
        <w:rPr>
          <w:rFonts w:ascii="Arial" w:hAnsi="Arial" w:cs="Arial"/>
        </w:rPr>
      </w:pPr>
      <w:r>
        <w:rPr>
          <w:rFonts w:ascii="Arial" w:hAnsi="Arial" w:cs="Arial"/>
        </w:rPr>
        <w:t>237</w:t>
      </w:r>
      <w:r w:rsidRPr="00C512F7">
        <w:rPr>
          <w:rFonts w:ascii="Arial" w:hAnsi="Arial" w:cs="Arial"/>
        </w:rPr>
        <w:t>.</w:t>
      </w:r>
      <w:r w:rsidRPr="00C512F7">
        <w:rPr>
          <w:rFonts w:ascii="Arial" w:hAnsi="Arial" w:cs="Arial"/>
        </w:rPr>
        <w:tab/>
        <w:t>Decreto No. 66-</w:t>
      </w:r>
      <w:r>
        <w:rPr>
          <w:rFonts w:ascii="Arial" w:hAnsi="Arial" w:cs="Arial"/>
        </w:rPr>
        <w:t>997</w:t>
      </w:r>
      <w:r w:rsidRPr="00C512F7">
        <w:rPr>
          <w:rFonts w:ascii="Arial" w:hAnsi="Arial" w:cs="Arial"/>
        </w:rPr>
        <w:t xml:space="preserve">, del </w:t>
      </w:r>
      <w:r>
        <w:rPr>
          <w:rFonts w:ascii="Arial" w:hAnsi="Arial" w:cs="Arial"/>
        </w:rPr>
        <w:t xml:space="preserve">03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4BB176FE" w14:textId="7C428220" w:rsidR="00EE1190" w:rsidRDefault="00D61068" w:rsidP="00EE1190">
      <w:pPr>
        <w:autoSpaceDE w:val="0"/>
        <w:autoSpaceDN w:val="0"/>
        <w:adjustRightInd w:val="0"/>
        <w:ind w:left="1418"/>
        <w:jc w:val="both"/>
        <w:rPr>
          <w:rFonts w:ascii="Arial" w:hAnsi="Arial" w:cs="Arial"/>
        </w:rPr>
      </w:pPr>
      <w:r w:rsidRPr="00D61068">
        <w:rPr>
          <w:rFonts w:ascii="Arial" w:hAnsi="Arial" w:cs="Arial"/>
        </w:rPr>
        <w:t xml:space="preserve">Edición Vespertina del </w:t>
      </w:r>
      <w:r>
        <w:rPr>
          <w:rFonts w:ascii="Arial" w:hAnsi="Arial" w:cs="Arial"/>
        </w:rPr>
        <w:t xml:space="preserve">P.O. </w:t>
      </w:r>
      <w:r w:rsidR="00EE1190">
        <w:rPr>
          <w:rFonts w:ascii="Arial" w:hAnsi="Arial" w:cs="Arial"/>
        </w:rPr>
        <w:t>No. 26, del 03</w:t>
      </w:r>
      <w:r w:rsidR="00EE1190" w:rsidRPr="0065688E">
        <w:rPr>
          <w:rFonts w:ascii="Arial" w:hAnsi="Arial" w:cs="Arial"/>
        </w:rPr>
        <w:t xml:space="preserve"> d</w:t>
      </w:r>
      <w:r w:rsidR="00EE1190" w:rsidRPr="00C512F7">
        <w:rPr>
          <w:rFonts w:ascii="Arial" w:hAnsi="Arial" w:cs="Arial"/>
        </w:rPr>
        <w:t xml:space="preserve">e </w:t>
      </w:r>
      <w:r w:rsidR="00EE1190">
        <w:rPr>
          <w:rFonts w:ascii="Arial" w:hAnsi="Arial" w:cs="Arial"/>
        </w:rPr>
        <w:t>marzo</w:t>
      </w:r>
      <w:r w:rsidR="00EE1190" w:rsidRPr="00C512F7">
        <w:rPr>
          <w:rFonts w:ascii="Arial" w:hAnsi="Arial" w:cs="Arial"/>
        </w:rPr>
        <w:t xml:space="preserve"> de 202</w:t>
      </w:r>
      <w:r w:rsidR="00EE1190">
        <w:rPr>
          <w:rFonts w:ascii="Arial" w:hAnsi="Arial" w:cs="Arial"/>
        </w:rPr>
        <w:t>6.</w:t>
      </w:r>
    </w:p>
    <w:p w14:paraId="29D5FF3B" w14:textId="4CE118DC" w:rsidR="00EE1190" w:rsidRPr="00EE1190" w:rsidRDefault="00EE1190" w:rsidP="00EE119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Se reforma la fracción XII, del artículo 114</w:t>
      </w:r>
      <w:r>
        <w:rPr>
          <w:rFonts w:ascii="Arial" w:eastAsia="Arial" w:hAnsi="Arial" w:cs="Arial"/>
        </w:rPr>
        <w:t>.</w:t>
      </w:r>
    </w:p>
    <w:p w14:paraId="0927220C" w14:textId="72CB9DA7" w:rsidR="00EE1190" w:rsidRPr="00EE1190" w:rsidRDefault="00EE1190" w:rsidP="00EE119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de las </w:t>
      </w:r>
      <w:r w:rsidRPr="00EE1190">
        <w:rPr>
          <w:rFonts w:ascii="Arial" w:hAnsi="Arial" w:cs="Arial"/>
          <w:i/>
          <w:sz w:val="15"/>
          <w:szCs w:val="15"/>
          <w:lang w:val="es-MX"/>
        </w:rPr>
        <w:t>atribuciones de los órganos del Poder Judicial del Estado</w:t>
      </w:r>
      <w:r w:rsidRPr="00EE1190">
        <w:rPr>
          <w:rFonts w:ascii="Arial" w:hAnsi="Arial" w:cs="Arial"/>
          <w:i/>
          <w:sz w:val="15"/>
          <w:szCs w:val="15"/>
        </w:rPr>
        <w:t>).</w:t>
      </w:r>
    </w:p>
    <w:p w14:paraId="34358D7D" w14:textId="77777777" w:rsidR="003E3A80" w:rsidRPr="004D6041" w:rsidRDefault="003E3A80">
      <w:pPr>
        <w:tabs>
          <w:tab w:val="left" w:pos="1843"/>
        </w:tabs>
        <w:ind w:left="1418"/>
        <w:jc w:val="both"/>
        <w:rPr>
          <w:rFonts w:ascii="Arial" w:eastAsia="Arial" w:hAnsi="Arial" w:cs="Arial"/>
          <w:i/>
          <w:sz w:val="18"/>
          <w:szCs w:val="15"/>
        </w:rPr>
      </w:pPr>
    </w:p>
    <w:p w14:paraId="47759F0A" w14:textId="50E21CD6"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8</w:t>
      </w:r>
      <w:r w:rsidRPr="00C512F7">
        <w:rPr>
          <w:rFonts w:ascii="Arial" w:hAnsi="Arial" w:cs="Arial"/>
        </w:rPr>
        <w:t>.</w:t>
      </w:r>
      <w:r w:rsidRPr="00C512F7">
        <w:rPr>
          <w:rFonts w:ascii="Arial" w:hAnsi="Arial" w:cs="Arial"/>
        </w:rPr>
        <w:tab/>
        <w:t>Decreto No. 66-</w:t>
      </w:r>
      <w:r>
        <w:rPr>
          <w:rFonts w:ascii="Arial" w:hAnsi="Arial" w:cs="Arial"/>
        </w:rPr>
        <w:t>1023</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6632B16" w14:textId="4B27C5A5"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578A66A" w14:textId="784892DE" w:rsidR="003E3A80" w:rsidRPr="00EE1190" w:rsidRDefault="003E3A80" w:rsidP="003E3A8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w:t>
      </w:r>
      <w:r w:rsidRPr="003E3A80">
        <w:rPr>
          <w:rFonts w:ascii="Arial" w:eastAsia="Arial" w:hAnsi="Arial" w:cs="Arial"/>
        </w:rPr>
        <w:t>Se adiciona la fracción IV Bis al artículo 17</w:t>
      </w:r>
      <w:r>
        <w:rPr>
          <w:rFonts w:ascii="Arial" w:eastAsia="Arial" w:hAnsi="Arial" w:cs="Arial"/>
        </w:rPr>
        <w:t>.</w:t>
      </w:r>
    </w:p>
    <w:p w14:paraId="0E809287" w14:textId="363B21DF" w:rsidR="004D6041" w:rsidRDefault="003E3A80"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a acceder a una vivienda adecuada</w:t>
      </w:r>
      <w:r w:rsidRPr="00EE1190">
        <w:rPr>
          <w:rFonts w:ascii="Arial" w:hAnsi="Arial" w:cs="Arial"/>
          <w:i/>
          <w:sz w:val="15"/>
          <w:szCs w:val="15"/>
        </w:rPr>
        <w:t>).</w:t>
      </w:r>
    </w:p>
    <w:p w14:paraId="6A02FC54" w14:textId="77777777" w:rsidR="002D3CDF" w:rsidRDefault="002D3CDF" w:rsidP="00F9123D">
      <w:pPr>
        <w:tabs>
          <w:tab w:val="left" w:pos="1843"/>
        </w:tabs>
        <w:jc w:val="both"/>
        <w:rPr>
          <w:rFonts w:ascii="Arial" w:eastAsia="Arial" w:hAnsi="Arial" w:cs="Arial"/>
          <w:i/>
          <w:sz w:val="15"/>
          <w:szCs w:val="15"/>
        </w:rPr>
      </w:pPr>
    </w:p>
    <w:p w14:paraId="7E90AA5D" w14:textId="7800B284"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1024</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EE4BF67" w14:textId="77777777"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1288614D" w14:textId="599063DB" w:rsidR="003E3A80" w:rsidRDefault="003E3A80" w:rsidP="003E3A80">
      <w:pPr>
        <w:tabs>
          <w:tab w:val="left" w:pos="1843"/>
        </w:tabs>
        <w:ind w:left="1418"/>
        <w:jc w:val="both"/>
        <w:rPr>
          <w:rFonts w:ascii="Arial" w:eastAsia="Arial" w:hAnsi="Arial" w:cs="Arial"/>
          <w:b/>
          <w:bCs/>
        </w:rPr>
      </w:pPr>
      <w:r w:rsidRPr="003E3A80">
        <w:rPr>
          <w:rFonts w:ascii="Arial" w:eastAsia="Arial" w:hAnsi="Arial" w:cs="Arial"/>
          <w:b/>
          <w:bCs/>
        </w:rPr>
        <w:lastRenderedPageBreak/>
        <w:t xml:space="preserve">ARTÍCULO ÚNICO. </w:t>
      </w:r>
      <w:r w:rsidRPr="003E3A80">
        <w:rPr>
          <w:rFonts w:ascii="Arial" w:eastAsia="Arial" w:hAnsi="Arial" w:cs="Arial"/>
        </w:rPr>
        <w:t>Se reforman los artículos 17, fracción III; 19 BIS, párrafo primero de la fracción I; y 125, párrafo tercero; y se adiciona el párrafo sexto al artículo 125</w:t>
      </w:r>
      <w:r>
        <w:rPr>
          <w:rFonts w:ascii="Arial" w:eastAsia="Arial" w:hAnsi="Arial" w:cs="Arial"/>
        </w:rPr>
        <w:t>.</w:t>
      </w:r>
    </w:p>
    <w:p w14:paraId="36D0DFB0" w14:textId="714F8403" w:rsidR="003E3A80" w:rsidRPr="00EE1190" w:rsidRDefault="003E3A80" w:rsidP="003E3A8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 igualdad sustantiva en el acceso a derechos y oportunidades</w:t>
      </w:r>
      <w:r w:rsidRPr="00EE1190">
        <w:rPr>
          <w:rFonts w:ascii="Arial" w:hAnsi="Arial" w:cs="Arial"/>
          <w:i/>
          <w:sz w:val="15"/>
          <w:szCs w:val="15"/>
        </w:rPr>
        <w:t>).</w:t>
      </w:r>
    </w:p>
    <w:p w14:paraId="4F548E51" w14:textId="77777777" w:rsidR="00B636FE" w:rsidRDefault="00B636FE" w:rsidP="00B636FE">
      <w:pPr>
        <w:tabs>
          <w:tab w:val="left" w:pos="1843"/>
        </w:tabs>
        <w:jc w:val="both"/>
        <w:rPr>
          <w:rFonts w:ascii="Arial" w:eastAsia="Arial" w:hAnsi="Arial" w:cs="Arial"/>
          <w:i/>
          <w:sz w:val="15"/>
          <w:szCs w:val="15"/>
        </w:rPr>
      </w:pPr>
    </w:p>
    <w:p w14:paraId="13FA556D" w14:textId="01BA40CB" w:rsidR="00B636FE" w:rsidRPr="00C512F7" w:rsidRDefault="00B636FE" w:rsidP="00B636FE">
      <w:pPr>
        <w:autoSpaceDE w:val="0"/>
        <w:autoSpaceDN w:val="0"/>
        <w:adjustRightInd w:val="0"/>
        <w:ind w:left="1418" w:hanging="709"/>
        <w:jc w:val="both"/>
        <w:rPr>
          <w:rFonts w:ascii="Arial" w:hAnsi="Arial" w:cs="Arial"/>
        </w:rPr>
      </w:pPr>
      <w:r>
        <w:rPr>
          <w:rFonts w:ascii="Arial" w:hAnsi="Arial" w:cs="Arial"/>
        </w:rPr>
        <w:t>2</w:t>
      </w:r>
      <w:r w:rsidR="00F07FB1">
        <w:rPr>
          <w:rFonts w:ascii="Arial" w:hAnsi="Arial" w:cs="Arial"/>
        </w:rPr>
        <w:t>40</w:t>
      </w:r>
      <w:r w:rsidRPr="00C512F7">
        <w:rPr>
          <w:rFonts w:ascii="Arial" w:hAnsi="Arial" w:cs="Arial"/>
        </w:rPr>
        <w:t>.</w:t>
      </w:r>
      <w:r w:rsidRPr="00C512F7">
        <w:rPr>
          <w:rFonts w:ascii="Arial" w:hAnsi="Arial" w:cs="Arial"/>
        </w:rPr>
        <w:tab/>
        <w:t>Decreto No. 66-</w:t>
      </w:r>
      <w:r>
        <w:rPr>
          <w:rFonts w:ascii="Arial" w:hAnsi="Arial" w:cs="Arial"/>
        </w:rPr>
        <w:t>102</w:t>
      </w:r>
      <w:r w:rsidR="00F07FB1">
        <w:rPr>
          <w:rFonts w:ascii="Arial" w:hAnsi="Arial" w:cs="Arial"/>
        </w:rPr>
        <w:t>5</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5ABE4AF" w14:textId="77777777" w:rsidR="00B636FE" w:rsidRDefault="00B636FE" w:rsidP="00B636FE">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E70B5E3" w14:textId="7CF299FE" w:rsidR="00B636FE" w:rsidRDefault="00B636FE" w:rsidP="00B636FE">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Se reforma la fracción V del artículo 7o.</w:t>
      </w:r>
    </w:p>
    <w:p w14:paraId="51964201" w14:textId="158F3544" w:rsidR="00B636FE" w:rsidRDefault="00B636FE" w:rsidP="00654A92">
      <w:pPr>
        <w:tabs>
          <w:tab w:val="left" w:pos="1843"/>
        </w:tabs>
        <w:ind w:left="1418"/>
        <w:jc w:val="both"/>
        <w:rPr>
          <w:rFonts w:ascii="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de petición</w:t>
      </w:r>
      <w:r w:rsidRPr="00EE1190">
        <w:rPr>
          <w:rFonts w:ascii="Arial" w:hAnsi="Arial" w:cs="Arial"/>
          <w:i/>
          <w:sz w:val="15"/>
          <w:szCs w:val="15"/>
        </w:rPr>
        <w:t>).</w:t>
      </w:r>
    </w:p>
    <w:p w14:paraId="457CE96C" w14:textId="77777777" w:rsidR="002F231C" w:rsidRDefault="002F231C" w:rsidP="00654A92">
      <w:pPr>
        <w:tabs>
          <w:tab w:val="left" w:pos="1843"/>
        </w:tabs>
        <w:ind w:left="1418"/>
        <w:jc w:val="both"/>
        <w:rPr>
          <w:rFonts w:ascii="Arial" w:hAnsi="Arial" w:cs="Arial"/>
          <w:i/>
          <w:sz w:val="15"/>
          <w:szCs w:val="15"/>
        </w:rPr>
      </w:pPr>
    </w:p>
    <w:p w14:paraId="0920EB5E" w14:textId="343198F1"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241</w:t>
      </w:r>
      <w:r w:rsidRPr="00C512F7">
        <w:rPr>
          <w:rFonts w:ascii="Arial" w:hAnsi="Arial" w:cs="Arial"/>
        </w:rPr>
        <w:t>.</w:t>
      </w:r>
      <w:r w:rsidRPr="00C512F7">
        <w:rPr>
          <w:rFonts w:ascii="Arial" w:hAnsi="Arial" w:cs="Arial"/>
        </w:rPr>
        <w:tab/>
        <w:t>Decreto No. 66-</w:t>
      </w:r>
      <w:r>
        <w:rPr>
          <w:rFonts w:ascii="Arial" w:hAnsi="Arial" w:cs="Arial"/>
        </w:rPr>
        <w:t>1048</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4EF22EEB" w14:textId="1BCC4DD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3BFEC8EF" w14:textId="7B48817D"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adiciona un párrafo tercero a la fracción VI del artículo 17</w:t>
      </w:r>
      <w:r>
        <w:rPr>
          <w:rFonts w:ascii="Arial" w:eastAsia="Arial" w:hAnsi="Arial" w:cs="Arial"/>
        </w:rPr>
        <w:t>.</w:t>
      </w:r>
    </w:p>
    <w:p w14:paraId="37FBACEC" w14:textId="77777777" w:rsidR="00085B76" w:rsidRPr="00741E89" w:rsidRDefault="00085B76" w:rsidP="00085B76">
      <w:pPr>
        <w:tabs>
          <w:tab w:val="left" w:pos="1843"/>
        </w:tabs>
        <w:ind w:left="1418"/>
        <w:jc w:val="both"/>
        <w:rPr>
          <w:rFonts w:ascii="Arial" w:hAnsi="Arial" w:cs="Arial"/>
          <w:i/>
          <w:sz w:val="15"/>
          <w:szCs w:val="15"/>
        </w:rPr>
      </w:pPr>
      <w:r w:rsidRPr="00741E89">
        <w:rPr>
          <w:rFonts w:ascii="Arial" w:hAnsi="Arial" w:cs="Arial"/>
          <w:i/>
          <w:sz w:val="15"/>
          <w:szCs w:val="15"/>
        </w:rPr>
        <w:t>(N. de E.:</w:t>
      </w:r>
      <w:r w:rsidRPr="00741E89">
        <w:rPr>
          <w:sz w:val="15"/>
          <w:szCs w:val="15"/>
        </w:rPr>
        <w:t xml:space="preserve"> </w:t>
      </w:r>
      <w:r w:rsidRPr="00741E89">
        <w:rPr>
          <w:rFonts w:ascii="Arial" w:hAnsi="Arial" w:cs="Arial"/>
          <w:i/>
          <w:sz w:val="15"/>
          <w:szCs w:val="15"/>
        </w:rPr>
        <w:t xml:space="preserve">En materia </w:t>
      </w:r>
      <w:r>
        <w:rPr>
          <w:rFonts w:ascii="Arial" w:hAnsi="Arial" w:cs="Arial"/>
          <w:i/>
          <w:sz w:val="15"/>
          <w:szCs w:val="15"/>
        </w:rPr>
        <w:t>de agua</w:t>
      </w:r>
      <w:r w:rsidRPr="00741E89">
        <w:rPr>
          <w:rFonts w:ascii="Arial" w:hAnsi="Arial" w:cs="Arial"/>
          <w:i/>
          <w:sz w:val="15"/>
          <w:szCs w:val="15"/>
        </w:rPr>
        <w:t>).</w:t>
      </w:r>
    </w:p>
    <w:p w14:paraId="4557B20A" w14:textId="77777777" w:rsidR="008E6AC2" w:rsidRDefault="008E6AC2" w:rsidP="00654A92">
      <w:pPr>
        <w:tabs>
          <w:tab w:val="left" w:pos="1843"/>
        </w:tabs>
        <w:ind w:left="1418"/>
        <w:jc w:val="both"/>
        <w:rPr>
          <w:rFonts w:ascii="Arial" w:eastAsia="Arial" w:hAnsi="Arial" w:cs="Arial"/>
          <w:i/>
          <w:sz w:val="15"/>
          <w:szCs w:val="15"/>
        </w:rPr>
      </w:pPr>
    </w:p>
    <w:p w14:paraId="5765CED2" w14:textId="7243DF06"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242</w:t>
      </w:r>
      <w:r w:rsidRPr="00C512F7">
        <w:rPr>
          <w:rFonts w:ascii="Arial" w:hAnsi="Arial" w:cs="Arial"/>
        </w:rPr>
        <w:t>.</w:t>
      </w:r>
      <w:r w:rsidRPr="00C512F7">
        <w:rPr>
          <w:rFonts w:ascii="Arial" w:hAnsi="Arial" w:cs="Arial"/>
        </w:rPr>
        <w:tab/>
        <w:t>Decreto No. 66-</w:t>
      </w:r>
      <w:r>
        <w:rPr>
          <w:rFonts w:ascii="Arial" w:hAnsi="Arial" w:cs="Arial"/>
        </w:rPr>
        <w:t>1049</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77BC2DE5" w14:textId="7777777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0939A1B5" w14:textId="647A9C24"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reforma el párrafo ocho, del artículo 16; la fracción IV, del artículo 17; y se adiciona un párrafo doce al artículo 4o.</w:t>
      </w:r>
    </w:p>
    <w:p w14:paraId="02FD4572" w14:textId="4E831388" w:rsidR="008E6AC2" w:rsidRPr="00741E89" w:rsidRDefault="008E6AC2" w:rsidP="00741E89">
      <w:pPr>
        <w:tabs>
          <w:tab w:val="left" w:pos="1843"/>
        </w:tabs>
        <w:ind w:left="1418"/>
        <w:jc w:val="both"/>
        <w:rPr>
          <w:rFonts w:ascii="Arial" w:hAnsi="Arial" w:cs="Arial"/>
          <w:i/>
          <w:sz w:val="15"/>
          <w:szCs w:val="15"/>
        </w:rPr>
      </w:pPr>
      <w:r w:rsidRPr="00741E89">
        <w:rPr>
          <w:rFonts w:ascii="Arial" w:hAnsi="Arial" w:cs="Arial"/>
          <w:i/>
          <w:sz w:val="15"/>
          <w:szCs w:val="15"/>
        </w:rPr>
        <w:t>(N. de E.</w:t>
      </w:r>
      <w:r w:rsidR="00741E89" w:rsidRPr="00741E89">
        <w:rPr>
          <w:rFonts w:ascii="Arial" w:hAnsi="Arial" w:cs="Arial"/>
          <w:i/>
          <w:sz w:val="15"/>
          <w:szCs w:val="15"/>
        </w:rPr>
        <w:t>:</w:t>
      </w:r>
      <w:r w:rsidR="00741E89" w:rsidRPr="00741E89">
        <w:rPr>
          <w:sz w:val="15"/>
          <w:szCs w:val="15"/>
        </w:rPr>
        <w:t xml:space="preserve"> </w:t>
      </w:r>
      <w:r w:rsidRPr="00741E89">
        <w:rPr>
          <w:rFonts w:ascii="Arial" w:hAnsi="Arial" w:cs="Arial"/>
          <w:i/>
          <w:sz w:val="15"/>
          <w:szCs w:val="15"/>
        </w:rPr>
        <w:t xml:space="preserve">En materia </w:t>
      </w:r>
      <w:r w:rsidR="00741E89">
        <w:rPr>
          <w:rFonts w:ascii="Arial" w:hAnsi="Arial" w:cs="Arial"/>
          <w:i/>
          <w:sz w:val="15"/>
          <w:szCs w:val="15"/>
        </w:rPr>
        <w:t>de</w:t>
      </w:r>
      <w:r w:rsidR="00085B76">
        <w:rPr>
          <w:rFonts w:ascii="Arial" w:hAnsi="Arial" w:cs="Arial"/>
          <w:i/>
          <w:sz w:val="15"/>
          <w:szCs w:val="15"/>
        </w:rPr>
        <w:t xml:space="preserve"> sostenibilidad y promoción del aprovechamiento de energías limpias y renovables en la Entidad</w:t>
      </w:r>
      <w:r w:rsidRPr="00741E89">
        <w:rPr>
          <w:rFonts w:ascii="Arial" w:hAnsi="Arial" w:cs="Arial"/>
          <w:i/>
          <w:sz w:val="15"/>
          <w:szCs w:val="15"/>
        </w:rPr>
        <w:t>).</w:t>
      </w:r>
    </w:p>
    <w:p w14:paraId="2F458101" w14:textId="77777777" w:rsidR="00174C77" w:rsidRDefault="00174C77" w:rsidP="00F9123D">
      <w:pPr>
        <w:tabs>
          <w:tab w:val="left" w:pos="1843"/>
        </w:tabs>
        <w:jc w:val="both"/>
        <w:rPr>
          <w:rFonts w:ascii="Arial" w:eastAsia="Arial" w:hAnsi="Arial" w:cs="Arial"/>
          <w:i/>
          <w:sz w:val="15"/>
          <w:szCs w:val="15"/>
        </w:rPr>
      </w:pPr>
    </w:p>
    <w:p w14:paraId="1FDB02ED" w14:textId="11808896" w:rsidR="00174C77" w:rsidRPr="00C512F7" w:rsidRDefault="00174C77" w:rsidP="00174C77">
      <w:pPr>
        <w:autoSpaceDE w:val="0"/>
        <w:autoSpaceDN w:val="0"/>
        <w:adjustRightInd w:val="0"/>
        <w:ind w:left="1418" w:hanging="709"/>
        <w:jc w:val="both"/>
        <w:rPr>
          <w:rFonts w:ascii="Arial" w:hAnsi="Arial" w:cs="Arial"/>
        </w:rPr>
      </w:pPr>
      <w:r>
        <w:rPr>
          <w:rFonts w:ascii="Arial" w:hAnsi="Arial" w:cs="Arial"/>
        </w:rPr>
        <w:t>243</w:t>
      </w:r>
      <w:r w:rsidRPr="00C512F7">
        <w:rPr>
          <w:rFonts w:ascii="Arial" w:hAnsi="Arial" w:cs="Arial"/>
        </w:rPr>
        <w:t>.</w:t>
      </w:r>
      <w:r w:rsidRPr="00C512F7">
        <w:rPr>
          <w:rFonts w:ascii="Arial" w:hAnsi="Arial" w:cs="Arial"/>
        </w:rPr>
        <w:tab/>
        <w:t>Decreto No. 66-</w:t>
      </w:r>
      <w:r>
        <w:rPr>
          <w:rFonts w:ascii="Arial" w:hAnsi="Arial" w:cs="Arial"/>
        </w:rPr>
        <w:t>1072</w:t>
      </w:r>
      <w:r w:rsidRPr="00C512F7">
        <w:rPr>
          <w:rFonts w:ascii="Arial" w:hAnsi="Arial" w:cs="Arial"/>
        </w:rPr>
        <w:t xml:space="preserve">, del </w:t>
      </w:r>
      <w:r>
        <w:rPr>
          <w:rFonts w:ascii="Arial" w:hAnsi="Arial" w:cs="Arial"/>
        </w:rPr>
        <w:t xml:space="preserve">29 </w:t>
      </w:r>
      <w:r w:rsidRPr="00C512F7">
        <w:rPr>
          <w:rFonts w:ascii="Arial" w:hAnsi="Arial" w:cs="Arial"/>
        </w:rPr>
        <w:t xml:space="preserve">de </w:t>
      </w:r>
      <w:r>
        <w:rPr>
          <w:rFonts w:ascii="Arial" w:hAnsi="Arial" w:cs="Arial"/>
        </w:rPr>
        <w:t xml:space="preserve">mayo </w:t>
      </w:r>
      <w:r w:rsidRPr="00C512F7">
        <w:rPr>
          <w:rFonts w:ascii="Arial" w:hAnsi="Arial" w:cs="Arial"/>
        </w:rPr>
        <w:t>de 202</w:t>
      </w:r>
      <w:r>
        <w:rPr>
          <w:rFonts w:ascii="Arial" w:hAnsi="Arial" w:cs="Arial"/>
        </w:rPr>
        <w:t>6</w:t>
      </w:r>
      <w:r w:rsidRPr="00C512F7">
        <w:rPr>
          <w:rFonts w:ascii="Arial" w:hAnsi="Arial" w:cs="Arial"/>
        </w:rPr>
        <w:t>.</w:t>
      </w:r>
    </w:p>
    <w:p w14:paraId="300C06C8" w14:textId="1F4D6C17" w:rsidR="00174C77" w:rsidRDefault="00174C77" w:rsidP="00174C77">
      <w:pPr>
        <w:autoSpaceDE w:val="0"/>
        <w:autoSpaceDN w:val="0"/>
        <w:adjustRightInd w:val="0"/>
        <w:ind w:left="1418"/>
        <w:jc w:val="both"/>
        <w:rPr>
          <w:rFonts w:ascii="Arial" w:hAnsi="Arial" w:cs="Arial"/>
        </w:rPr>
      </w:pPr>
      <w:r>
        <w:rPr>
          <w:rFonts w:ascii="Arial" w:hAnsi="Arial" w:cs="Arial"/>
        </w:rPr>
        <w:t>Edición Vespertina</w:t>
      </w:r>
      <w:r w:rsidR="00697DA3">
        <w:rPr>
          <w:rFonts w:ascii="Arial" w:hAnsi="Arial" w:cs="Arial"/>
        </w:rPr>
        <w:t xml:space="preserve"> del</w:t>
      </w:r>
      <w:r>
        <w:rPr>
          <w:rFonts w:ascii="Arial" w:hAnsi="Arial" w:cs="Arial"/>
        </w:rPr>
        <w:t xml:space="preserve"> </w:t>
      </w:r>
      <w:r w:rsidR="00697DA3">
        <w:rPr>
          <w:rFonts w:ascii="Arial" w:hAnsi="Arial" w:cs="Arial"/>
        </w:rPr>
        <w:t xml:space="preserve">P.O. </w:t>
      </w:r>
      <w:r>
        <w:rPr>
          <w:rFonts w:ascii="Arial" w:hAnsi="Arial" w:cs="Arial"/>
        </w:rPr>
        <w:t>Extraordinario No. 23, del 29</w:t>
      </w:r>
      <w:r w:rsidRPr="0065688E">
        <w:rPr>
          <w:rFonts w:ascii="Arial" w:hAnsi="Arial" w:cs="Arial"/>
        </w:rPr>
        <w:t xml:space="preserve"> d</w:t>
      </w:r>
      <w:r w:rsidRPr="00C512F7">
        <w:rPr>
          <w:rFonts w:ascii="Arial" w:hAnsi="Arial" w:cs="Arial"/>
        </w:rPr>
        <w:t xml:space="preserve">e </w:t>
      </w:r>
      <w:r>
        <w:rPr>
          <w:rFonts w:ascii="Arial" w:hAnsi="Arial" w:cs="Arial"/>
        </w:rPr>
        <w:t>mayo</w:t>
      </w:r>
      <w:r w:rsidRPr="00C512F7">
        <w:rPr>
          <w:rFonts w:ascii="Arial" w:hAnsi="Arial" w:cs="Arial"/>
        </w:rPr>
        <w:t xml:space="preserve"> de 202</w:t>
      </w:r>
      <w:r>
        <w:rPr>
          <w:rFonts w:ascii="Arial" w:hAnsi="Arial" w:cs="Arial"/>
        </w:rPr>
        <w:t>6.</w:t>
      </w:r>
    </w:p>
    <w:p w14:paraId="6412CF59" w14:textId="59261AF1" w:rsidR="00174C77" w:rsidRDefault="00174C77" w:rsidP="000E3703">
      <w:pPr>
        <w:tabs>
          <w:tab w:val="left" w:pos="1843"/>
        </w:tabs>
        <w:ind w:left="1418"/>
        <w:jc w:val="both"/>
        <w:rPr>
          <w:rFonts w:ascii="Arial" w:hAnsi="Arial" w:cs="Arial"/>
        </w:rPr>
      </w:pPr>
      <w:r w:rsidRPr="003E3A80">
        <w:rPr>
          <w:rFonts w:ascii="Arial" w:eastAsia="Arial" w:hAnsi="Arial" w:cs="Arial"/>
          <w:b/>
          <w:bCs/>
        </w:rPr>
        <w:t xml:space="preserve">ARTÍCULO </w:t>
      </w:r>
      <w:r w:rsidR="00697DA3">
        <w:rPr>
          <w:rFonts w:ascii="Arial" w:eastAsia="Arial" w:hAnsi="Arial" w:cs="Arial"/>
          <w:b/>
          <w:bCs/>
        </w:rPr>
        <w:t>PRIMERO</w:t>
      </w:r>
      <w:r w:rsidRPr="003E3A80">
        <w:rPr>
          <w:rFonts w:ascii="Arial" w:eastAsia="Arial" w:hAnsi="Arial" w:cs="Arial"/>
          <w:b/>
          <w:bCs/>
        </w:rPr>
        <w:t xml:space="preserve">. </w:t>
      </w:r>
      <w:r w:rsidRPr="000E3703">
        <w:rPr>
          <w:rFonts w:ascii="Arial" w:eastAsia="Arial" w:hAnsi="Arial" w:cs="Arial"/>
        </w:rPr>
        <w:t xml:space="preserve">Se </w:t>
      </w:r>
      <w:r w:rsidR="000E3703" w:rsidRPr="000E3703">
        <w:rPr>
          <w:rFonts w:ascii="Arial" w:hAnsi="Arial" w:cs="Arial"/>
        </w:rPr>
        <w:t>reforman los artículos 20, párrafo segundo, fracciones III, numeral 9, y V, párrafo decimoprimero; 25, párrafo segundo; 30, fracciones VI y VII; 79, fracciones VI y VII y 130, párrafos primero y segundo; y se adicionan un artículo 25 Bis; una fracción VIII, al artículo 30 y una fracción VIII, al artículo 79; y se derogan el párrafo tercero, del artículo 25; y los párrafos quinto y sexto del artículo 130</w:t>
      </w:r>
      <w:r w:rsidR="00697DA3">
        <w:rPr>
          <w:rFonts w:ascii="Arial" w:hAnsi="Arial" w:cs="Arial"/>
        </w:rPr>
        <w:t>,</w:t>
      </w:r>
      <w:r w:rsidRPr="00697DA3">
        <w:rPr>
          <w:rFonts w:ascii="Arial" w:hAnsi="Arial" w:cs="Arial"/>
        </w:rPr>
        <w:t xml:space="preserve"> </w:t>
      </w:r>
      <w:r w:rsidR="00697DA3">
        <w:rPr>
          <w:rFonts w:ascii="Arial" w:hAnsi="Arial" w:cs="Arial"/>
        </w:rPr>
        <w:t>e</w:t>
      </w:r>
      <w:r w:rsidRPr="00697DA3">
        <w:rPr>
          <w:rFonts w:ascii="Arial" w:hAnsi="Arial" w:cs="Arial"/>
        </w:rPr>
        <w:t xml:space="preserve">n </w:t>
      </w:r>
      <w:r w:rsidR="000E3703" w:rsidRPr="00697DA3">
        <w:rPr>
          <w:rFonts w:ascii="Arial" w:hAnsi="Arial" w:cs="Arial"/>
        </w:rPr>
        <w:t xml:space="preserve">materia </w:t>
      </w:r>
      <w:r w:rsidR="00697DA3">
        <w:rPr>
          <w:rFonts w:ascii="Arial" w:hAnsi="Arial" w:cs="Arial"/>
        </w:rPr>
        <w:t>e</w:t>
      </w:r>
      <w:r w:rsidR="000E3703" w:rsidRPr="00697DA3">
        <w:rPr>
          <w:rFonts w:ascii="Arial" w:hAnsi="Arial" w:cs="Arial"/>
        </w:rPr>
        <w:t>lectoral</w:t>
      </w:r>
      <w:r w:rsidR="00697DA3" w:rsidRPr="00697DA3">
        <w:rPr>
          <w:rFonts w:ascii="Arial" w:hAnsi="Arial" w:cs="Arial"/>
        </w:rPr>
        <w:t>.</w:t>
      </w:r>
    </w:p>
    <w:p w14:paraId="63C3034E" w14:textId="77777777" w:rsidR="00AB70D8" w:rsidRDefault="00AB70D8" w:rsidP="00AB70D8">
      <w:pPr>
        <w:tabs>
          <w:tab w:val="left" w:pos="1843"/>
        </w:tabs>
        <w:jc w:val="both"/>
        <w:rPr>
          <w:rFonts w:ascii="Arial" w:eastAsia="Arial" w:hAnsi="Arial" w:cs="Arial"/>
          <w:i/>
          <w:sz w:val="15"/>
          <w:szCs w:val="15"/>
        </w:rPr>
      </w:pPr>
    </w:p>
    <w:p w14:paraId="4B62ACDD" w14:textId="3508ED8A" w:rsidR="00AB70D8" w:rsidRPr="00C512F7" w:rsidRDefault="00AB70D8" w:rsidP="00AB70D8">
      <w:pPr>
        <w:autoSpaceDE w:val="0"/>
        <w:autoSpaceDN w:val="0"/>
        <w:adjustRightInd w:val="0"/>
        <w:ind w:left="1418" w:hanging="709"/>
        <w:jc w:val="both"/>
        <w:rPr>
          <w:rFonts w:ascii="Arial" w:hAnsi="Arial" w:cs="Arial"/>
        </w:rPr>
      </w:pPr>
      <w:r>
        <w:rPr>
          <w:rFonts w:ascii="Arial" w:hAnsi="Arial" w:cs="Arial"/>
        </w:rPr>
        <w:t>243</w:t>
      </w:r>
      <w:r w:rsidRPr="00C512F7">
        <w:rPr>
          <w:rFonts w:ascii="Arial" w:hAnsi="Arial" w:cs="Arial"/>
        </w:rPr>
        <w:t>.</w:t>
      </w:r>
      <w:r w:rsidRPr="00C512F7">
        <w:rPr>
          <w:rFonts w:ascii="Arial" w:hAnsi="Arial" w:cs="Arial"/>
        </w:rPr>
        <w:tab/>
        <w:t>Decreto No. 66-</w:t>
      </w:r>
      <w:r>
        <w:rPr>
          <w:rFonts w:ascii="Arial" w:hAnsi="Arial" w:cs="Arial"/>
        </w:rPr>
        <w:t>1082</w:t>
      </w:r>
      <w:r w:rsidRPr="00C512F7">
        <w:rPr>
          <w:rFonts w:ascii="Arial" w:hAnsi="Arial" w:cs="Arial"/>
        </w:rPr>
        <w:t xml:space="preserve">, del </w:t>
      </w:r>
      <w:r>
        <w:rPr>
          <w:rFonts w:ascii="Arial" w:hAnsi="Arial" w:cs="Arial"/>
        </w:rPr>
        <w:t xml:space="preserve">02 </w:t>
      </w:r>
      <w:r w:rsidRPr="00C512F7">
        <w:rPr>
          <w:rFonts w:ascii="Arial" w:hAnsi="Arial" w:cs="Arial"/>
        </w:rPr>
        <w:t xml:space="preserve">de </w:t>
      </w:r>
      <w:r>
        <w:rPr>
          <w:rFonts w:ascii="Arial" w:hAnsi="Arial" w:cs="Arial"/>
        </w:rPr>
        <w:t xml:space="preserve">junio </w:t>
      </w:r>
      <w:r w:rsidRPr="00C512F7">
        <w:rPr>
          <w:rFonts w:ascii="Arial" w:hAnsi="Arial" w:cs="Arial"/>
        </w:rPr>
        <w:t>de 202</w:t>
      </w:r>
      <w:r>
        <w:rPr>
          <w:rFonts w:ascii="Arial" w:hAnsi="Arial" w:cs="Arial"/>
        </w:rPr>
        <w:t>6</w:t>
      </w:r>
      <w:r w:rsidRPr="00C512F7">
        <w:rPr>
          <w:rFonts w:ascii="Arial" w:hAnsi="Arial" w:cs="Arial"/>
        </w:rPr>
        <w:t>.</w:t>
      </w:r>
    </w:p>
    <w:p w14:paraId="238E78D9" w14:textId="50C98CF9" w:rsidR="00AB70D8" w:rsidRDefault="00AB70D8" w:rsidP="00AB70D8">
      <w:pPr>
        <w:autoSpaceDE w:val="0"/>
        <w:autoSpaceDN w:val="0"/>
        <w:adjustRightInd w:val="0"/>
        <w:ind w:left="1418"/>
        <w:jc w:val="both"/>
        <w:rPr>
          <w:rFonts w:ascii="Arial" w:hAnsi="Arial" w:cs="Arial"/>
        </w:rPr>
      </w:pPr>
      <w:r>
        <w:rPr>
          <w:rFonts w:ascii="Arial" w:hAnsi="Arial" w:cs="Arial"/>
        </w:rPr>
        <w:t>Edición Vespertina del P.O. No. 65, del 02</w:t>
      </w:r>
      <w:r w:rsidRPr="0065688E">
        <w:rPr>
          <w:rFonts w:ascii="Arial" w:hAnsi="Arial" w:cs="Arial"/>
        </w:rPr>
        <w:t xml:space="preserve"> d</w:t>
      </w:r>
      <w:r w:rsidRPr="00C512F7">
        <w:rPr>
          <w:rFonts w:ascii="Arial" w:hAnsi="Arial" w:cs="Arial"/>
        </w:rPr>
        <w:t xml:space="preserve">e </w:t>
      </w:r>
      <w:r>
        <w:rPr>
          <w:rFonts w:ascii="Arial" w:hAnsi="Arial" w:cs="Arial"/>
        </w:rPr>
        <w:t>junio</w:t>
      </w:r>
      <w:r w:rsidRPr="00C512F7">
        <w:rPr>
          <w:rFonts w:ascii="Arial" w:hAnsi="Arial" w:cs="Arial"/>
        </w:rPr>
        <w:t xml:space="preserve"> de 202</w:t>
      </w:r>
      <w:r>
        <w:rPr>
          <w:rFonts w:ascii="Arial" w:hAnsi="Arial" w:cs="Arial"/>
        </w:rPr>
        <w:t>6.</w:t>
      </w:r>
    </w:p>
    <w:p w14:paraId="1EE8CF1C" w14:textId="77823C0E" w:rsidR="00AB70D8" w:rsidRDefault="00AB70D8" w:rsidP="00AB70D8">
      <w:pPr>
        <w:autoSpaceDE w:val="0"/>
        <w:autoSpaceDN w:val="0"/>
        <w:adjustRightInd w:val="0"/>
        <w:ind w:left="1418"/>
        <w:jc w:val="both"/>
        <w:rPr>
          <w:rFonts w:ascii="Arial" w:hAnsi="Arial" w:cs="Arial"/>
        </w:rPr>
      </w:pPr>
      <w:r w:rsidRPr="00AB70D8">
        <w:rPr>
          <w:rFonts w:ascii="Arial" w:hAnsi="Arial" w:cs="Arial"/>
          <w:b/>
          <w:bCs/>
        </w:rPr>
        <w:t>ARTÍCULO ÚNICO.</w:t>
      </w:r>
      <w:r w:rsidRPr="00AB70D8">
        <w:rPr>
          <w:rFonts w:ascii="Arial" w:hAnsi="Arial" w:cs="Arial"/>
        </w:rPr>
        <w:t xml:space="preserve"> Se reforma el artículo 20, fracción IV, párrafo sexto y el párrafo séptimo, incisos b) y c); y se adiciona un inciso d) al párrafo séptimo del artículo 20</w:t>
      </w:r>
      <w:r>
        <w:rPr>
          <w:rFonts w:ascii="Arial" w:hAnsi="Arial" w:cs="Arial"/>
        </w:rPr>
        <w:t xml:space="preserve">, </w:t>
      </w:r>
      <w:r w:rsidR="00012B7F" w:rsidRPr="00AB70D8">
        <w:rPr>
          <w:rFonts w:ascii="Arial" w:hAnsi="Arial" w:cs="Arial"/>
        </w:rPr>
        <w:t>en materia de nulidad de elecciones por intervención o injerencia extranjera</w:t>
      </w:r>
      <w:r w:rsidR="00012B7F">
        <w:rPr>
          <w:rFonts w:ascii="Arial" w:hAnsi="Arial" w:cs="Arial"/>
        </w:rPr>
        <w:t>.</w:t>
      </w:r>
    </w:p>
    <w:p w14:paraId="6B6848EC" w14:textId="77777777" w:rsidR="00AB70D8" w:rsidRPr="00697DA3" w:rsidRDefault="00AB70D8" w:rsidP="000E3703">
      <w:pPr>
        <w:tabs>
          <w:tab w:val="left" w:pos="1843"/>
        </w:tabs>
        <w:ind w:left="1418"/>
        <w:jc w:val="both"/>
        <w:rPr>
          <w:rFonts w:ascii="Arial" w:hAnsi="Arial" w:cs="Arial"/>
        </w:rPr>
      </w:pPr>
    </w:p>
    <w:p w14:paraId="05EE0FFC" w14:textId="77777777" w:rsidR="00174C77" w:rsidRPr="00EE1190" w:rsidRDefault="00174C77" w:rsidP="00654A92">
      <w:pPr>
        <w:tabs>
          <w:tab w:val="left" w:pos="1843"/>
        </w:tabs>
        <w:ind w:left="1418"/>
        <w:jc w:val="both"/>
        <w:rPr>
          <w:rFonts w:ascii="Arial" w:eastAsia="Arial" w:hAnsi="Arial" w:cs="Arial"/>
          <w:i/>
          <w:sz w:val="15"/>
          <w:szCs w:val="15"/>
        </w:rPr>
      </w:pPr>
    </w:p>
    <w:sectPr w:rsidR="00174C77" w:rsidRPr="00EE1190"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512F" w14:textId="77777777" w:rsidR="00E96D27" w:rsidRDefault="00E96D27">
      <w:r>
        <w:separator/>
      </w:r>
    </w:p>
  </w:endnote>
  <w:endnote w:type="continuationSeparator" w:id="0">
    <w:p w14:paraId="77037C39" w14:textId="77777777" w:rsidR="00E96D27" w:rsidRDefault="00E9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697DA3" w:rsidRDefault="0069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697DA3" w:rsidRDefault="00697D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697DA3" w:rsidRPr="008B37BD" w14:paraId="561208A7" w14:textId="77777777" w:rsidTr="00FD3385">
      <w:tc>
        <w:tcPr>
          <w:tcW w:w="3002" w:type="dxa"/>
          <w:tcBorders>
            <w:top w:val="thinThickSmallGap" w:sz="24" w:space="0" w:color="auto"/>
          </w:tcBorders>
        </w:tcPr>
        <w:p w14:paraId="4B0149E2" w14:textId="77777777" w:rsidR="00697DA3" w:rsidRPr="00C27199" w:rsidRDefault="00697DA3"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697DA3" w:rsidRPr="00C27199" w:rsidRDefault="00697DA3"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697DA3" w:rsidRPr="00C27199" w:rsidRDefault="00697DA3" w:rsidP="008B37BD">
          <w:pPr>
            <w:pStyle w:val="Piedepgina"/>
            <w:jc w:val="center"/>
            <w:rPr>
              <w:rFonts w:ascii="Arial" w:hAnsi="Arial" w:cs="Arial"/>
              <w:b/>
              <w:bCs/>
            </w:rPr>
          </w:pPr>
        </w:p>
      </w:tc>
    </w:tr>
  </w:tbl>
  <w:p w14:paraId="0CE2DB2B" w14:textId="77777777" w:rsidR="00697DA3" w:rsidRDefault="00697DA3"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26CE" w14:textId="77777777" w:rsidR="00E96D27" w:rsidRDefault="00E96D27">
      <w:r>
        <w:separator/>
      </w:r>
    </w:p>
  </w:footnote>
  <w:footnote w:type="continuationSeparator" w:id="0">
    <w:p w14:paraId="6E1EB931" w14:textId="77777777" w:rsidR="00E96D27" w:rsidRDefault="00E9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697DA3" w:rsidRDefault="00697DA3">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E44615">
      <w:rPr>
        <w:rStyle w:val="Nmerodepgina"/>
        <w:rFonts w:ascii="Arial" w:hAnsi="Arial" w:cs="Arial"/>
        <w:b/>
        <w:bCs/>
        <w:i/>
        <w:iCs/>
        <w:noProof/>
      </w:rPr>
      <w:t>136</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4780564">
    <w:abstractNumId w:val="9"/>
  </w:num>
  <w:num w:numId="2" w16cid:durableId="1962032458">
    <w:abstractNumId w:val="10"/>
  </w:num>
  <w:num w:numId="3" w16cid:durableId="750127111">
    <w:abstractNumId w:val="5"/>
  </w:num>
  <w:num w:numId="4" w16cid:durableId="1035421820">
    <w:abstractNumId w:val="2"/>
  </w:num>
  <w:num w:numId="5" w16cid:durableId="216355340">
    <w:abstractNumId w:val="0"/>
  </w:num>
  <w:num w:numId="6" w16cid:durableId="256327812">
    <w:abstractNumId w:val="1"/>
  </w:num>
  <w:num w:numId="7" w16cid:durableId="2117824452">
    <w:abstractNumId w:val="11"/>
  </w:num>
  <w:num w:numId="8" w16cid:durableId="349986296">
    <w:abstractNumId w:val="3"/>
  </w:num>
  <w:num w:numId="9" w16cid:durableId="1504512043">
    <w:abstractNumId w:val="7"/>
  </w:num>
  <w:num w:numId="10" w16cid:durableId="208881852">
    <w:abstractNumId w:val="8"/>
  </w:num>
  <w:num w:numId="11" w16cid:durableId="947086709">
    <w:abstractNumId w:val="4"/>
  </w:num>
  <w:num w:numId="12" w16cid:durableId="213798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2F3"/>
    <w:rsid w:val="0001271F"/>
    <w:rsid w:val="00012B7F"/>
    <w:rsid w:val="00013E5E"/>
    <w:rsid w:val="0001431F"/>
    <w:rsid w:val="00014E3B"/>
    <w:rsid w:val="00015224"/>
    <w:rsid w:val="00017E70"/>
    <w:rsid w:val="000202F2"/>
    <w:rsid w:val="00021C9F"/>
    <w:rsid w:val="00022FF8"/>
    <w:rsid w:val="000252A6"/>
    <w:rsid w:val="000260DD"/>
    <w:rsid w:val="00027057"/>
    <w:rsid w:val="00031EB5"/>
    <w:rsid w:val="00033015"/>
    <w:rsid w:val="000330F4"/>
    <w:rsid w:val="00033341"/>
    <w:rsid w:val="00033CCB"/>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85B76"/>
    <w:rsid w:val="00090BBA"/>
    <w:rsid w:val="000927B9"/>
    <w:rsid w:val="00095708"/>
    <w:rsid w:val="00095FC9"/>
    <w:rsid w:val="00096649"/>
    <w:rsid w:val="00096A6F"/>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703"/>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2F9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3FA9"/>
    <w:rsid w:val="001640A6"/>
    <w:rsid w:val="001641CD"/>
    <w:rsid w:val="00167C82"/>
    <w:rsid w:val="00174527"/>
    <w:rsid w:val="001749BA"/>
    <w:rsid w:val="00174C77"/>
    <w:rsid w:val="00177A1E"/>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1EE5"/>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26F"/>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1B"/>
    <w:rsid w:val="002B4A73"/>
    <w:rsid w:val="002B51DC"/>
    <w:rsid w:val="002B5584"/>
    <w:rsid w:val="002B6355"/>
    <w:rsid w:val="002B7E09"/>
    <w:rsid w:val="002C02E7"/>
    <w:rsid w:val="002C0CC5"/>
    <w:rsid w:val="002C2457"/>
    <w:rsid w:val="002C2773"/>
    <w:rsid w:val="002C34CF"/>
    <w:rsid w:val="002C6029"/>
    <w:rsid w:val="002C6ED5"/>
    <w:rsid w:val="002C6F78"/>
    <w:rsid w:val="002D2D21"/>
    <w:rsid w:val="002D371D"/>
    <w:rsid w:val="002D3CDF"/>
    <w:rsid w:val="002D552F"/>
    <w:rsid w:val="002D706E"/>
    <w:rsid w:val="002D78DC"/>
    <w:rsid w:val="002D7DE7"/>
    <w:rsid w:val="002E0109"/>
    <w:rsid w:val="002E01F0"/>
    <w:rsid w:val="002E07CB"/>
    <w:rsid w:val="002E22BD"/>
    <w:rsid w:val="002E345A"/>
    <w:rsid w:val="002E3D87"/>
    <w:rsid w:val="002E4259"/>
    <w:rsid w:val="002E4D12"/>
    <w:rsid w:val="002E6C89"/>
    <w:rsid w:val="002F204D"/>
    <w:rsid w:val="002F22F6"/>
    <w:rsid w:val="002F231C"/>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0"/>
    <w:rsid w:val="00312702"/>
    <w:rsid w:val="003151F4"/>
    <w:rsid w:val="00316AE8"/>
    <w:rsid w:val="00316DE6"/>
    <w:rsid w:val="00317110"/>
    <w:rsid w:val="00317F08"/>
    <w:rsid w:val="00322A05"/>
    <w:rsid w:val="00322EE5"/>
    <w:rsid w:val="00323885"/>
    <w:rsid w:val="00323C16"/>
    <w:rsid w:val="00325A6D"/>
    <w:rsid w:val="00325E35"/>
    <w:rsid w:val="003269F4"/>
    <w:rsid w:val="003279F9"/>
    <w:rsid w:val="00330A77"/>
    <w:rsid w:val="0033207A"/>
    <w:rsid w:val="00332588"/>
    <w:rsid w:val="0033282D"/>
    <w:rsid w:val="00332AAD"/>
    <w:rsid w:val="00335374"/>
    <w:rsid w:val="00337252"/>
    <w:rsid w:val="0033735F"/>
    <w:rsid w:val="00340260"/>
    <w:rsid w:val="0034182C"/>
    <w:rsid w:val="00343C08"/>
    <w:rsid w:val="00343C1E"/>
    <w:rsid w:val="003446D9"/>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476"/>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B73B4"/>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3A80"/>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09C"/>
    <w:rsid w:val="00412F29"/>
    <w:rsid w:val="00413179"/>
    <w:rsid w:val="00414482"/>
    <w:rsid w:val="0041543A"/>
    <w:rsid w:val="00416E46"/>
    <w:rsid w:val="0042227C"/>
    <w:rsid w:val="00422608"/>
    <w:rsid w:val="00424AA0"/>
    <w:rsid w:val="00424B58"/>
    <w:rsid w:val="0042612F"/>
    <w:rsid w:val="0042721E"/>
    <w:rsid w:val="00430462"/>
    <w:rsid w:val="00430964"/>
    <w:rsid w:val="00432554"/>
    <w:rsid w:val="00432B54"/>
    <w:rsid w:val="00432B7B"/>
    <w:rsid w:val="00432FE4"/>
    <w:rsid w:val="00434E1A"/>
    <w:rsid w:val="00435770"/>
    <w:rsid w:val="00435BB4"/>
    <w:rsid w:val="00435F44"/>
    <w:rsid w:val="00436BAC"/>
    <w:rsid w:val="00437E1D"/>
    <w:rsid w:val="00440106"/>
    <w:rsid w:val="004405EA"/>
    <w:rsid w:val="00440E38"/>
    <w:rsid w:val="00441A28"/>
    <w:rsid w:val="004422A3"/>
    <w:rsid w:val="00442AC0"/>
    <w:rsid w:val="00442AF1"/>
    <w:rsid w:val="00442FD1"/>
    <w:rsid w:val="00444482"/>
    <w:rsid w:val="0045058F"/>
    <w:rsid w:val="00451285"/>
    <w:rsid w:val="00451518"/>
    <w:rsid w:val="00451E3D"/>
    <w:rsid w:val="0045341C"/>
    <w:rsid w:val="004535DB"/>
    <w:rsid w:val="0045741C"/>
    <w:rsid w:val="004601E1"/>
    <w:rsid w:val="00461247"/>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3653"/>
    <w:rsid w:val="004D4657"/>
    <w:rsid w:val="004D6041"/>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614E"/>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455"/>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33F7"/>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63C1"/>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3DB9"/>
    <w:rsid w:val="005D4712"/>
    <w:rsid w:val="005D574B"/>
    <w:rsid w:val="005E1FA8"/>
    <w:rsid w:val="005E2453"/>
    <w:rsid w:val="005E3387"/>
    <w:rsid w:val="005E5089"/>
    <w:rsid w:val="005E5D7B"/>
    <w:rsid w:val="005E5EE9"/>
    <w:rsid w:val="005E6819"/>
    <w:rsid w:val="005E68CC"/>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5E0"/>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4A92"/>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DA3"/>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6282"/>
    <w:rsid w:val="006D76F2"/>
    <w:rsid w:val="006E1132"/>
    <w:rsid w:val="006E1CE4"/>
    <w:rsid w:val="006E2588"/>
    <w:rsid w:val="006E3654"/>
    <w:rsid w:val="006E53BB"/>
    <w:rsid w:val="006E6639"/>
    <w:rsid w:val="006E6FEB"/>
    <w:rsid w:val="006F01B1"/>
    <w:rsid w:val="006F03EA"/>
    <w:rsid w:val="006F084E"/>
    <w:rsid w:val="006F1F62"/>
    <w:rsid w:val="006F5EB5"/>
    <w:rsid w:val="006F7AA3"/>
    <w:rsid w:val="00700906"/>
    <w:rsid w:val="00700CC3"/>
    <w:rsid w:val="0070140C"/>
    <w:rsid w:val="00701734"/>
    <w:rsid w:val="00704388"/>
    <w:rsid w:val="0070495A"/>
    <w:rsid w:val="00705C06"/>
    <w:rsid w:val="00705F5A"/>
    <w:rsid w:val="00707609"/>
    <w:rsid w:val="00707DB8"/>
    <w:rsid w:val="00714230"/>
    <w:rsid w:val="007154A9"/>
    <w:rsid w:val="0071551E"/>
    <w:rsid w:val="0071760E"/>
    <w:rsid w:val="007203C9"/>
    <w:rsid w:val="00721C5D"/>
    <w:rsid w:val="00721F32"/>
    <w:rsid w:val="007222F7"/>
    <w:rsid w:val="00724081"/>
    <w:rsid w:val="00724655"/>
    <w:rsid w:val="00725D40"/>
    <w:rsid w:val="007278EB"/>
    <w:rsid w:val="00727B27"/>
    <w:rsid w:val="00730B0C"/>
    <w:rsid w:val="00732B33"/>
    <w:rsid w:val="00732D12"/>
    <w:rsid w:val="00734BBF"/>
    <w:rsid w:val="00734D29"/>
    <w:rsid w:val="00737511"/>
    <w:rsid w:val="00741E89"/>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3A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6902"/>
    <w:rsid w:val="007E7221"/>
    <w:rsid w:val="007F0188"/>
    <w:rsid w:val="007F0408"/>
    <w:rsid w:val="007F3772"/>
    <w:rsid w:val="00802D9F"/>
    <w:rsid w:val="00803645"/>
    <w:rsid w:val="00806420"/>
    <w:rsid w:val="008108BD"/>
    <w:rsid w:val="00811CAC"/>
    <w:rsid w:val="00812491"/>
    <w:rsid w:val="00813747"/>
    <w:rsid w:val="0081504C"/>
    <w:rsid w:val="00815492"/>
    <w:rsid w:val="008163D0"/>
    <w:rsid w:val="008170E8"/>
    <w:rsid w:val="00820F33"/>
    <w:rsid w:val="00821ECF"/>
    <w:rsid w:val="00821ED5"/>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66EAE"/>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2C5E"/>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E6AC2"/>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57E84"/>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BD0"/>
    <w:rsid w:val="009C1C60"/>
    <w:rsid w:val="009C1FD7"/>
    <w:rsid w:val="009C2FCA"/>
    <w:rsid w:val="009C4405"/>
    <w:rsid w:val="009C4660"/>
    <w:rsid w:val="009C4A51"/>
    <w:rsid w:val="009C6E10"/>
    <w:rsid w:val="009D26DE"/>
    <w:rsid w:val="009D3DCD"/>
    <w:rsid w:val="009D4678"/>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495B"/>
    <w:rsid w:val="00A15AE7"/>
    <w:rsid w:val="00A17EFF"/>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6A65"/>
    <w:rsid w:val="00A7725D"/>
    <w:rsid w:val="00A81248"/>
    <w:rsid w:val="00A81481"/>
    <w:rsid w:val="00A82348"/>
    <w:rsid w:val="00A837F4"/>
    <w:rsid w:val="00A84D1E"/>
    <w:rsid w:val="00A8624F"/>
    <w:rsid w:val="00A86418"/>
    <w:rsid w:val="00A87909"/>
    <w:rsid w:val="00A91840"/>
    <w:rsid w:val="00A924E0"/>
    <w:rsid w:val="00A93F56"/>
    <w:rsid w:val="00A956B8"/>
    <w:rsid w:val="00A967B8"/>
    <w:rsid w:val="00A968CB"/>
    <w:rsid w:val="00AA0363"/>
    <w:rsid w:val="00AA160D"/>
    <w:rsid w:val="00AA1858"/>
    <w:rsid w:val="00AA1A53"/>
    <w:rsid w:val="00AA1C3E"/>
    <w:rsid w:val="00AA33D5"/>
    <w:rsid w:val="00AA4605"/>
    <w:rsid w:val="00AA4B0A"/>
    <w:rsid w:val="00AA540F"/>
    <w:rsid w:val="00AA5C3A"/>
    <w:rsid w:val="00AA6198"/>
    <w:rsid w:val="00AB0EFE"/>
    <w:rsid w:val="00AB20B9"/>
    <w:rsid w:val="00AB2505"/>
    <w:rsid w:val="00AB31BD"/>
    <w:rsid w:val="00AB4CFB"/>
    <w:rsid w:val="00AB70D8"/>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6809"/>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36FE"/>
    <w:rsid w:val="00B66AE5"/>
    <w:rsid w:val="00B67580"/>
    <w:rsid w:val="00B70B49"/>
    <w:rsid w:val="00B714D3"/>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4FF3"/>
    <w:rsid w:val="00BC6671"/>
    <w:rsid w:val="00BC6D6C"/>
    <w:rsid w:val="00BC6E2D"/>
    <w:rsid w:val="00BC7832"/>
    <w:rsid w:val="00BD1C5B"/>
    <w:rsid w:val="00BD236E"/>
    <w:rsid w:val="00BD279A"/>
    <w:rsid w:val="00BD4964"/>
    <w:rsid w:val="00BD4D79"/>
    <w:rsid w:val="00BD509D"/>
    <w:rsid w:val="00BD579C"/>
    <w:rsid w:val="00BD6A5E"/>
    <w:rsid w:val="00BE01EA"/>
    <w:rsid w:val="00BE05CE"/>
    <w:rsid w:val="00BE0C69"/>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00E"/>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2FB0"/>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A7120"/>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3EEE"/>
    <w:rsid w:val="00D56835"/>
    <w:rsid w:val="00D61068"/>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287"/>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D16"/>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4615"/>
    <w:rsid w:val="00E45D32"/>
    <w:rsid w:val="00E468EC"/>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7CBA"/>
    <w:rsid w:val="00E90C6B"/>
    <w:rsid w:val="00E917B6"/>
    <w:rsid w:val="00E923B0"/>
    <w:rsid w:val="00E963DF"/>
    <w:rsid w:val="00E96D27"/>
    <w:rsid w:val="00E970E1"/>
    <w:rsid w:val="00E973E6"/>
    <w:rsid w:val="00E97D3B"/>
    <w:rsid w:val="00EA3DD6"/>
    <w:rsid w:val="00EA436E"/>
    <w:rsid w:val="00EA58A6"/>
    <w:rsid w:val="00EA5D6A"/>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190"/>
    <w:rsid w:val="00EE12E9"/>
    <w:rsid w:val="00EE1F5D"/>
    <w:rsid w:val="00EE347E"/>
    <w:rsid w:val="00EE3586"/>
    <w:rsid w:val="00EE3A83"/>
    <w:rsid w:val="00EE40E0"/>
    <w:rsid w:val="00EE5A93"/>
    <w:rsid w:val="00EF17E0"/>
    <w:rsid w:val="00EF1F44"/>
    <w:rsid w:val="00EF2112"/>
    <w:rsid w:val="00EF352F"/>
    <w:rsid w:val="00EF5183"/>
    <w:rsid w:val="00EF57F1"/>
    <w:rsid w:val="00EF7268"/>
    <w:rsid w:val="00EF79B4"/>
    <w:rsid w:val="00F01528"/>
    <w:rsid w:val="00F020D1"/>
    <w:rsid w:val="00F03E3F"/>
    <w:rsid w:val="00F03F2C"/>
    <w:rsid w:val="00F04586"/>
    <w:rsid w:val="00F05426"/>
    <w:rsid w:val="00F05449"/>
    <w:rsid w:val="00F057C5"/>
    <w:rsid w:val="00F05F7A"/>
    <w:rsid w:val="00F0644A"/>
    <w:rsid w:val="00F07FB1"/>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2087"/>
    <w:rsid w:val="00F43838"/>
    <w:rsid w:val="00F449ED"/>
    <w:rsid w:val="00F472C4"/>
    <w:rsid w:val="00F52695"/>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2E58"/>
    <w:rsid w:val="00F736A5"/>
    <w:rsid w:val="00F73AAA"/>
    <w:rsid w:val="00F7479D"/>
    <w:rsid w:val="00F77401"/>
    <w:rsid w:val="00F80EB5"/>
    <w:rsid w:val="00F83CB2"/>
    <w:rsid w:val="00F8418E"/>
    <w:rsid w:val="00F84901"/>
    <w:rsid w:val="00F90C26"/>
    <w:rsid w:val="00F9123D"/>
    <w:rsid w:val="00F939FC"/>
    <w:rsid w:val="00F947B4"/>
    <w:rsid w:val="00F97B49"/>
    <w:rsid w:val="00FA1F76"/>
    <w:rsid w:val="00FA2CF3"/>
    <w:rsid w:val="00FA4335"/>
    <w:rsid w:val="00FA7083"/>
    <w:rsid w:val="00FA7AE8"/>
    <w:rsid w:val="00FB037E"/>
    <w:rsid w:val="00FB1093"/>
    <w:rsid w:val="00FB250C"/>
    <w:rsid w:val="00FB25F1"/>
    <w:rsid w:val="00FB306B"/>
    <w:rsid w:val="00FB3B12"/>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0F"/>
    <w:rsid w:val="00FD6627"/>
    <w:rsid w:val="00FD7561"/>
    <w:rsid w:val="00FD7D52"/>
    <w:rsid w:val="00FD7E91"/>
    <w:rsid w:val="00FE0651"/>
    <w:rsid w:val="00FE1A28"/>
    <w:rsid w:val="00FE354B"/>
    <w:rsid w:val="00FE6C65"/>
    <w:rsid w:val="00FE7617"/>
    <w:rsid w:val="00FE7D35"/>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E5E05A45-1337-4CD5-872C-08A05DC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BA56-8033-4AA5-A08D-E74FC2DE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135</Pages>
  <Words>73620</Words>
  <Characters>404910</Characters>
  <Application>Microsoft Office Word</Application>
  <DocSecurity>0</DocSecurity>
  <Lines>3374</Lines>
  <Paragraphs>955</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477575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5</cp:revision>
  <cp:lastPrinted>2026-06-02T21:37:00Z</cp:lastPrinted>
  <dcterms:created xsi:type="dcterms:W3CDTF">2026-06-04T18:39:00Z</dcterms:created>
  <dcterms:modified xsi:type="dcterms:W3CDTF">2026-06-04T20:40:00Z</dcterms:modified>
</cp:coreProperties>
</file>